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D5364" w14:textId="77777777" w:rsidR="00A22943" w:rsidRPr="00A22943" w:rsidRDefault="00A22943" w:rsidP="00A22943">
      <w:pPr>
        <w:suppressAutoHyphens w:val="0"/>
        <w:spacing w:after="120"/>
        <w:jc w:val="center"/>
        <w:rPr>
          <w:rFonts w:ascii="Times New Roman" w:eastAsia="Arial Unicode MS" w:hAnsi="Times New Roman"/>
          <w:b/>
          <w:bCs/>
          <w:lang w:val="es-ES"/>
        </w:rPr>
      </w:pPr>
      <w:r w:rsidRPr="00A22943">
        <w:rPr>
          <w:rFonts w:ascii="Times New Roman" w:eastAsia="Arial Unicode MS" w:hAnsi="Times New Roman"/>
          <w:b/>
          <w:bCs/>
          <w:lang w:val="es-ES"/>
        </w:rPr>
        <w:t>CÁC ĐIỀU KHOẢN CHUNG</w:t>
      </w:r>
    </w:p>
    <w:p w14:paraId="7144EF27" w14:textId="01CF73BC" w:rsidR="00A22943" w:rsidRDefault="00A22943" w:rsidP="00A22943">
      <w:pPr>
        <w:suppressAutoHyphens w:val="0"/>
        <w:spacing w:after="120"/>
        <w:jc w:val="center"/>
        <w:rPr>
          <w:rFonts w:ascii="Times New Roman" w:eastAsia="Arial Unicode MS" w:hAnsi="Times New Roman"/>
          <w:i/>
          <w:iCs/>
          <w:lang w:val="es-ES"/>
        </w:rPr>
      </w:pPr>
      <w:r w:rsidRPr="00A22943">
        <w:rPr>
          <w:rFonts w:ascii="Times New Roman" w:eastAsia="Arial Unicode MS" w:hAnsi="Times New Roman"/>
          <w:i/>
          <w:iCs/>
          <w:lang w:val="es-ES"/>
        </w:rPr>
        <w:t>(Đính kèm Hợp đồng tín dụng hạn</w:t>
      </w:r>
      <w:r>
        <w:rPr>
          <w:rFonts w:ascii="Times New Roman" w:eastAsia="Arial Unicode MS" w:hAnsi="Times New Roman"/>
          <w:i/>
          <w:iCs/>
          <w:lang w:val="es-ES"/>
        </w:rPr>
        <w:t xml:space="preserve"> mức</w:t>
      </w:r>
      <w:r w:rsidRPr="00A22943">
        <w:rPr>
          <w:rFonts w:ascii="Times New Roman" w:eastAsia="Arial Unicode MS" w:hAnsi="Times New Roman"/>
          <w:i/>
          <w:iCs/>
          <w:lang w:val="es-ES"/>
        </w:rPr>
        <w:t>)</w:t>
      </w:r>
    </w:p>
    <w:p w14:paraId="29D5EF75" w14:textId="201ACD14" w:rsidR="009F6E4E" w:rsidRPr="00AE159D" w:rsidRDefault="009F6E4E" w:rsidP="00A22943">
      <w:pPr>
        <w:suppressAutoHyphens w:val="0"/>
        <w:spacing w:after="120"/>
        <w:jc w:val="center"/>
        <w:rPr>
          <w:rFonts w:ascii="Times New Roman" w:eastAsia="Arial Unicode MS" w:hAnsi="Times New Roman"/>
          <w:sz w:val="22"/>
          <w:szCs w:val="22"/>
          <w:lang w:val="es-ES"/>
        </w:rPr>
      </w:pPr>
      <w:bookmarkStart w:id="0" w:name="_Hlk196319546"/>
      <w:r w:rsidRPr="00AE159D">
        <w:rPr>
          <w:rFonts w:ascii="Times New Roman" w:eastAsia="Arial Unicode MS" w:hAnsi="Times New Roman"/>
          <w:sz w:val="22"/>
          <w:szCs w:val="22"/>
          <w:lang w:val="es-ES"/>
        </w:rPr>
        <w:t>(</w:t>
      </w:r>
      <w:r w:rsidR="00684200">
        <w:rPr>
          <w:rFonts w:ascii="Times New Roman" w:eastAsia="Arial Unicode MS" w:hAnsi="Times New Roman"/>
          <w:sz w:val="22"/>
          <w:szCs w:val="22"/>
          <w:lang w:val="es-ES"/>
        </w:rPr>
        <w:t>Áp dụng</w:t>
      </w:r>
      <w:r w:rsidR="0023563F">
        <w:rPr>
          <w:rFonts w:ascii="Times New Roman" w:eastAsia="Arial Unicode MS" w:hAnsi="Times New Roman"/>
          <w:sz w:val="22"/>
          <w:szCs w:val="22"/>
          <w:lang w:val="es-ES"/>
        </w:rPr>
        <w:t xml:space="preserve"> chung</w:t>
      </w:r>
      <w:r w:rsidR="00684200">
        <w:rPr>
          <w:rFonts w:ascii="Times New Roman" w:eastAsia="Arial Unicode MS" w:hAnsi="Times New Roman"/>
          <w:sz w:val="22"/>
          <w:szCs w:val="22"/>
          <w:lang w:val="es-ES"/>
        </w:rPr>
        <w:t xml:space="preserve"> đối với Khách hàng cá nhân và pháp nhân, h</w:t>
      </w:r>
      <w:r w:rsidRPr="00AE159D">
        <w:rPr>
          <w:rFonts w:ascii="Times New Roman" w:eastAsia="Arial Unicode MS" w:hAnsi="Times New Roman"/>
          <w:sz w:val="22"/>
          <w:szCs w:val="22"/>
          <w:lang w:val="es-ES"/>
        </w:rPr>
        <w:t>iệu lực 05/05/2025)</w:t>
      </w:r>
    </w:p>
    <w:p w14:paraId="7C97A479" w14:textId="77777777" w:rsidR="00A22943" w:rsidRPr="00A22943" w:rsidRDefault="00A22943" w:rsidP="00A22943">
      <w:pPr>
        <w:suppressAutoHyphens w:val="0"/>
        <w:spacing w:after="120"/>
        <w:ind w:left="-360"/>
        <w:jc w:val="both"/>
        <w:rPr>
          <w:rFonts w:ascii="Times New Roman" w:eastAsia="Arial Unicode MS" w:hAnsi="Times New Roman"/>
          <w:b/>
          <w:bCs/>
          <w:lang w:val="es-ES"/>
        </w:rPr>
        <w:sectPr w:rsidR="00A22943" w:rsidRPr="00A22943" w:rsidSect="00A22943">
          <w:headerReference w:type="default" r:id="rId7"/>
          <w:footerReference w:type="even" r:id="rId8"/>
          <w:footerReference w:type="default" r:id="rId9"/>
          <w:footnotePr>
            <w:pos w:val="beneathText"/>
          </w:footnotePr>
          <w:pgSz w:w="11909" w:h="16834" w:code="9"/>
          <w:pgMar w:top="851" w:right="851" w:bottom="851" w:left="1134" w:header="0" w:footer="346" w:gutter="0"/>
          <w:cols w:space="720"/>
          <w:docGrid w:linePitch="360"/>
        </w:sectPr>
      </w:pPr>
    </w:p>
    <w:bookmarkEnd w:id="0"/>
    <w:p w14:paraId="608DB928" w14:textId="77777777" w:rsidR="00A22943" w:rsidRPr="00A22943" w:rsidRDefault="00A22943" w:rsidP="00A22943">
      <w:pPr>
        <w:suppressAutoHyphens w:val="0"/>
        <w:spacing w:after="120"/>
        <w:ind w:right="-135"/>
        <w:jc w:val="both"/>
        <w:rPr>
          <w:rFonts w:ascii="Times New Roman" w:eastAsia="Arial Unicode MS" w:hAnsi="Times New Roman"/>
          <w:i/>
          <w:iCs/>
          <w:sz w:val="20"/>
          <w:szCs w:val="20"/>
          <w:lang w:val="es-ES"/>
        </w:rPr>
      </w:pPr>
      <w:r w:rsidRPr="00A22943">
        <w:rPr>
          <w:rFonts w:ascii="Times New Roman" w:eastAsia="Arial Unicode MS" w:hAnsi="Times New Roman"/>
          <w:b/>
          <w:bCs/>
          <w:sz w:val="20"/>
          <w:szCs w:val="20"/>
          <w:lang w:val="es-ES"/>
        </w:rPr>
        <w:t>Đ</w:t>
      </w:r>
      <w:r w:rsidRPr="00A22943">
        <w:rPr>
          <w:rFonts w:ascii="Times New Roman" w:eastAsia="Arial Unicode MS" w:hAnsi="Times New Roman"/>
          <w:b/>
          <w:bCs/>
          <w:sz w:val="20"/>
          <w:szCs w:val="20"/>
          <w:lang w:val="vi-VN"/>
        </w:rPr>
        <w:t>i</w:t>
      </w:r>
      <w:r w:rsidRPr="00A22943">
        <w:rPr>
          <w:rFonts w:ascii="Times New Roman" w:eastAsia="Arial Unicode MS" w:hAnsi="Times New Roman"/>
          <w:b/>
          <w:sz w:val="20"/>
          <w:szCs w:val="20"/>
          <w:lang w:val="vi-VN"/>
        </w:rPr>
        <w:t xml:space="preserve">ều </w:t>
      </w:r>
      <w:r w:rsidRPr="00A22943">
        <w:rPr>
          <w:rFonts w:ascii="Times New Roman" w:eastAsia="Arial Unicode MS" w:hAnsi="Times New Roman"/>
          <w:b/>
          <w:sz w:val="20"/>
          <w:szCs w:val="20"/>
          <w:lang w:val="es-ES"/>
        </w:rPr>
        <w:t>1</w:t>
      </w:r>
      <w:r w:rsidRPr="00A22943">
        <w:rPr>
          <w:rFonts w:ascii="Times New Roman" w:eastAsia="Arial Unicode MS" w:hAnsi="Times New Roman"/>
          <w:b/>
          <w:sz w:val="20"/>
          <w:szCs w:val="20"/>
          <w:lang w:val="vi-VN"/>
        </w:rPr>
        <w:t>. Trả nợ</w:t>
      </w:r>
      <w:r w:rsidRPr="00A22943">
        <w:rPr>
          <w:rFonts w:ascii="Times New Roman" w:eastAsia="Arial Unicode MS" w:hAnsi="Times New Roman"/>
          <w:b/>
          <w:sz w:val="20"/>
          <w:szCs w:val="20"/>
          <w:lang w:val="es-ES"/>
        </w:rPr>
        <w:t>, trả lãi chậm trả.</w:t>
      </w:r>
      <w:r w:rsidRPr="00A22943">
        <w:rPr>
          <w:rFonts w:ascii="Times New Roman" w:eastAsia="Arial Unicode MS" w:hAnsi="Times New Roman"/>
          <w:b/>
          <w:sz w:val="20"/>
          <w:szCs w:val="20"/>
          <w:lang w:val="vi-VN"/>
        </w:rPr>
        <w:tab/>
      </w:r>
    </w:p>
    <w:p w14:paraId="38050F78" w14:textId="77777777" w:rsidR="00A22943" w:rsidRPr="00A22943" w:rsidRDefault="00A22943" w:rsidP="00A22943">
      <w:pPr>
        <w:numPr>
          <w:ilvl w:val="0"/>
          <w:numId w:val="10"/>
        </w:numPr>
        <w:tabs>
          <w:tab w:val="left" w:pos="360"/>
        </w:tabs>
        <w:suppressAutoHyphens w:val="0"/>
        <w:spacing w:before="60" w:after="60"/>
        <w:ind w:left="0"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Bên</w:t>
      </w:r>
      <w:r w:rsidRPr="00A22943">
        <w:rPr>
          <w:rFonts w:ascii="Times New Roman" w:eastAsia="Arial Unicode MS" w:hAnsi="Times New Roman"/>
          <w:color w:val="000000"/>
          <w:sz w:val="20"/>
          <w:szCs w:val="20"/>
          <w:lang w:val="vi-VN"/>
        </w:rPr>
        <w:t xml:space="preserve"> </w:t>
      </w:r>
      <w:r w:rsidRPr="00A22943">
        <w:rPr>
          <w:rFonts w:ascii="Times New Roman" w:eastAsia="Arial Unicode MS" w:hAnsi="Times New Roman"/>
          <w:color w:val="000000"/>
          <w:sz w:val="20"/>
          <w:szCs w:val="20"/>
          <w:lang w:val="es-ES"/>
        </w:rPr>
        <w:t>được cấp tín dụng</w:t>
      </w:r>
      <w:r w:rsidRPr="00A22943">
        <w:rPr>
          <w:rFonts w:ascii="Times New Roman" w:eastAsia="Arial Unicode MS" w:hAnsi="Times New Roman"/>
          <w:color w:val="000000"/>
          <w:sz w:val="20"/>
          <w:szCs w:val="20"/>
          <w:lang w:val="vi-VN"/>
        </w:rPr>
        <w:t xml:space="preserve"> phải trả nợ (gốc và lãi, </w:t>
      </w:r>
      <w:r w:rsidRPr="00A22943">
        <w:rPr>
          <w:rFonts w:ascii="Times New Roman" w:eastAsia="Arial Unicode MS" w:hAnsi="Times New Roman"/>
          <w:color w:val="000000"/>
          <w:sz w:val="20"/>
          <w:szCs w:val="20"/>
          <w:lang w:val="es-ES"/>
        </w:rPr>
        <w:t xml:space="preserve">phí, </w:t>
      </w:r>
      <w:r w:rsidRPr="00A22943">
        <w:rPr>
          <w:rFonts w:ascii="Times New Roman" w:eastAsia="Arial Unicode MS" w:hAnsi="Times New Roman"/>
          <w:color w:val="000000"/>
          <w:sz w:val="20"/>
          <w:szCs w:val="20"/>
          <w:lang w:val="vi-VN"/>
        </w:rPr>
        <w:t xml:space="preserve">phạt) cho Nam A Bank theo từng kỳ trong thời hạn quy định tại </w:t>
      </w:r>
      <w:r w:rsidRPr="00A22943">
        <w:rPr>
          <w:rFonts w:ascii="Times New Roman" w:eastAsia="Arial Unicode MS" w:hAnsi="Times New Roman"/>
          <w:color w:val="000000"/>
          <w:sz w:val="20"/>
          <w:szCs w:val="20"/>
          <w:lang w:val="es-ES"/>
        </w:rPr>
        <w:t xml:space="preserve">các </w:t>
      </w:r>
      <w:r w:rsidRPr="00A22943">
        <w:rPr>
          <w:rFonts w:ascii="Times New Roman" w:eastAsia="Arial Unicode MS" w:hAnsi="Times New Roman"/>
          <w:sz w:val="20"/>
          <w:szCs w:val="20"/>
          <w:lang w:val="es-ES"/>
        </w:rPr>
        <w:t>KUNN/Giấy nhận nợ/</w:t>
      </w:r>
      <w:r w:rsidRPr="00A22943">
        <w:rPr>
          <w:rFonts w:ascii="Times New Roman" w:eastAsia="Arial Unicode MS" w:hAnsi="Times New Roman"/>
          <w:sz w:val="20"/>
          <w:szCs w:val="20"/>
          <w:lang w:val="vi-VN"/>
        </w:rPr>
        <w:t>Cam kết bảo lãnh</w:t>
      </w:r>
      <w:r w:rsidRPr="00A22943">
        <w:rPr>
          <w:rFonts w:ascii="Times New Roman" w:eastAsia="Arial Unicode MS" w:hAnsi="Times New Roman"/>
          <w:sz w:val="20"/>
          <w:szCs w:val="20"/>
          <w:lang w:val="es-ES"/>
        </w:rPr>
        <w:t>/</w:t>
      </w:r>
      <w:r w:rsidRPr="00A22943">
        <w:rPr>
          <w:rFonts w:ascii="Times New Roman" w:eastAsia="Arial Unicode MS" w:hAnsi="Times New Roman"/>
          <w:bCs/>
          <w:sz w:val="20"/>
          <w:szCs w:val="20"/>
          <w:lang w:val="vi-VN"/>
        </w:rPr>
        <w:t xml:space="preserve"> Hợp đồng</w:t>
      </w:r>
      <w:r w:rsidRPr="00A22943">
        <w:rPr>
          <w:rFonts w:ascii="Times New Roman" w:eastAsia="Arial Unicode MS" w:hAnsi="Times New Roman"/>
          <w:bCs/>
          <w:sz w:val="20"/>
          <w:szCs w:val="20"/>
          <w:lang w:val="es-ES"/>
        </w:rPr>
        <w:t xml:space="preserve"> cấp tín dụng</w:t>
      </w:r>
      <w:r w:rsidRPr="00A22943">
        <w:rPr>
          <w:rFonts w:ascii="Times New Roman" w:eastAsia="Arial Unicode MS" w:hAnsi="Times New Roman"/>
          <w:bCs/>
          <w:sz w:val="20"/>
          <w:szCs w:val="20"/>
          <w:lang w:val="vi-VN"/>
        </w:rPr>
        <w:t>, thỏa thuận</w:t>
      </w:r>
      <w:r w:rsidRPr="00A22943">
        <w:rPr>
          <w:rFonts w:ascii="Times New Roman" w:eastAsia="Arial Unicode MS" w:hAnsi="Times New Roman"/>
          <w:bCs/>
          <w:sz w:val="20"/>
          <w:szCs w:val="20"/>
          <w:lang w:val="es-ES"/>
        </w:rPr>
        <w:t xml:space="preserve"> khác</w:t>
      </w:r>
      <w:r w:rsidRPr="00A22943">
        <w:rPr>
          <w:rFonts w:ascii="Times New Roman" w:eastAsia="Arial Unicode MS" w:hAnsi="Times New Roman"/>
          <w:color w:val="000000"/>
          <w:sz w:val="20"/>
          <w:szCs w:val="20"/>
          <w:lang w:val="vi-VN"/>
        </w:rPr>
        <w:t>. Thời hạn tính lãi được xác định từ ngày Nam A Bank giải ngân khoản cấp tín dụng đến hết ngày liền kề trước ngày thanh toán hết khoản cấp tín dụng, t</w:t>
      </w:r>
      <w:r w:rsidRPr="00A22943">
        <w:rPr>
          <w:rFonts w:ascii="Times New Roman" w:eastAsia="Arial Unicode MS" w:hAnsi="Times New Roman"/>
          <w:color w:val="000000"/>
          <w:sz w:val="20"/>
          <w:szCs w:val="20"/>
          <w:lang w:val="es-ES"/>
        </w:rPr>
        <w:t xml:space="preserve">iền lãi được tính theo công thức:      </w:t>
      </w:r>
      <w:r w:rsidRPr="00A22943">
        <w:rPr>
          <w:rFonts w:ascii="Times New Roman" w:eastAsia="Arial Unicode MS" w:hAnsi="Times New Roman"/>
          <w:noProof/>
          <w:color w:val="000000"/>
          <w:sz w:val="20"/>
          <w:szCs w:val="20"/>
          <w:lang w:val="es-ES"/>
        </w:rPr>
        <w:t xml:space="preserve"> </w:t>
      </w:r>
    </w:p>
    <w:p w14:paraId="352F4390" w14:textId="77777777" w:rsidR="00A22943" w:rsidRPr="00A22943" w:rsidRDefault="00A22943" w:rsidP="00A22943">
      <w:pPr>
        <w:pStyle w:val="BodyTextIndent"/>
        <w:tabs>
          <w:tab w:val="num" w:pos="720"/>
          <w:tab w:val="left" w:leader="dot" w:pos="10773"/>
        </w:tabs>
        <w:spacing w:before="60" w:after="60"/>
        <w:ind w:left="0" w:right="-45"/>
        <w:jc w:val="both"/>
        <w:rPr>
          <w:rFonts w:ascii="Times New Roman" w:eastAsia="Arial Unicode MS" w:hAnsi="Times New Roman"/>
          <w:i/>
          <w:color w:val="000000"/>
          <w:sz w:val="20"/>
          <w:szCs w:val="20"/>
          <w:lang w:val="es-ES"/>
        </w:rPr>
      </w:pPr>
      <w:r w:rsidRPr="00A22943">
        <w:rPr>
          <w:rFonts w:ascii="Times New Roman" w:eastAsia="Arial Unicode MS" w:hAnsi="Times New Roman"/>
          <w:i/>
          <w:noProof/>
          <w:color w:val="000000"/>
          <w:sz w:val="20"/>
          <w:szCs w:val="20"/>
          <w:lang w:val="es-ES"/>
        </w:rPr>
        <w:t>Số ti</w:t>
      </w:r>
      <w:r w:rsidRPr="00A22943">
        <w:rPr>
          <w:rFonts w:ascii="Times New Roman" w:eastAsia="Arial Unicode MS" w:hAnsi="Times New Roman"/>
          <w:i/>
          <w:color w:val="000000"/>
          <w:sz w:val="20"/>
          <w:szCs w:val="20"/>
          <w:lang w:val="es-ES"/>
        </w:rPr>
        <w:t>ền lãi phải trả bằng (=) Dư nợ tính lãi nhân với (x) LSCV (%/năm) nhân với (x) Số ngày vay thực tế chia cho (:) 365.</w:t>
      </w:r>
    </w:p>
    <w:p w14:paraId="713FC466" w14:textId="77777777" w:rsidR="00A22943" w:rsidRPr="00A22943" w:rsidRDefault="00A22943" w:rsidP="00A22943">
      <w:pPr>
        <w:numPr>
          <w:ilvl w:val="0"/>
          <w:numId w:val="10"/>
        </w:numPr>
        <w:tabs>
          <w:tab w:val="left" w:pos="360"/>
        </w:tabs>
        <w:suppressAutoHyphens w:val="0"/>
        <w:spacing w:before="60" w:after="60"/>
        <w:ind w:left="0" w:right="-45"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Thứ tự thu nợ:</w:t>
      </w:r>
    </w:p>
    <w:p w14:paraId="365E7C22" w14:textId="77777777" w:rsidR="00A22943" w:rsidRPr="00A22943" w:rsidRDefault="00A22943" w:rsidP="00A22943">
      <w:pPr>
        <w:numPr>
          <w:ilvl w:val="1"/>
          <w:numId w:val="9"/>
        </w:numPr>
        <w:tabs>
          <w:tab w:val="left" w:pos="360"/>
        </w:tabs>
        <w:suppressAutoHyphens w:val="0"/>
        <w:spacing w:before="60" w:after="60"/>
        <w:ind w:left="0" w:right="-45"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Đối với khoản nợ gốc của Bên được cấp tín dụng chưa bị chuyển nợ quá hạn, việc thu nợ được thực hiện theo thứ tự như sau: Phí/các khoản phạt/các khoản phải trả khác (nếu có), nợ lãi chậm trả lãi (nếu có), nợ lãi trong hạn, nợ gốc trong hạn.</w:t>
      </w:r>
    </w:p>
    <w:p w14:paraId="61CD0096" w14:textId="77777777" w:rsidR="00A22943" w:rsidRPr="00A22943" w:rsidRDefault="00A22943" w:rsidP="00A22943">
      <w:pPr>
        <w:numPr>
          <w:ilvl w:val="1"/>
          <w:numId w:val="9"/>
        </w:numPr>
        <w:tabs>
          <w:tab w:val="left" w:pos="360"/>
        </w:tabs>
        <w:suppressAutoHyphens w:val="0"/>
        <w:spacing w:before="60" w:after="60"/>
        <w:ind w:left="0" w:right="-45"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Đối với khoản nợ gốc của Bên được cấp tín dụng bị chuyển nợ quá hạn toàn bộ, việc thu nợ được thực hiện theo thứ tự như sau: nợ gốc quá hạn, nợ lãi quá hạn, nợ lãi trong hạn, nợ lãi chậm trả lãi, Phí/các khoản phạt/các khoản phải trả khác (nếu có).</w:t>
      </w:r>
    </w:p>
    <w:p w14:paraId="109C6B56" w14:textId="77777777" w:rsidR="00A22943" w:rsidRPr="00A22943" w:rsidRDefault="00A22943" w:rsidP="00A22943">
      <w:pPr>
        <w:numPr>
          <w:ilvl w:val="1"/>
          <w:numId w:val="9"/>
        </w:numPr>
        <w:tabs>
          <w:tab w:val="left" w:pos="360"/>
        </w:tabs>
        <w:suppressAutoHyphens w:val="0"/>
        <w:spacing w:before="60" w:after="60"/>
        <w:ind w:left="0" w:right="-45"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Đối với khoản nợ quá hạn một hoặc một số kỳ hạn trả nợ, việc thu nợ được thực hiện theo thứ tự: nợ gốc quá hạn, nợ lãi quá hạn, nợ lãi chậm trả lãi, nợ gốc đến hạn chưa trả, nợ lãi trên nợ gốc đến hạn chưa trả, Phí/các khoản phạt/các khoản phải trả khác (nếu có).</w:t>
      </w:r>
    </w:p>
    <w:p w14:paraId="5BCE8AD9" w14:textId="77777777" w:rsidR="00A22943" w:rsidRPr="00A22943" w:rsidRDefault="00A22943" w:rsidP="00A22943">
      <w:pPr>
        <w:numPr>
          <w:ilvl w:val="1"/>
          <w:numId w:val="9"/>
        </w:numPr>
        <w:tabs>
          <w:tab w:val="left" w:pos="360"/>
        </w:tabs>
        <w:suppressAutoHyphens w:val="0"/>
        <w:spacing w:before="60" w:after="60"/>
        <w:ind w:left="0" w:right="-45"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Trường hợp Bên được cấp tín dụng có nhiều Giấy nhận nợ/kỳ trả nợ quá hạn, Nam A Bank được quyền chủ động trong việc lựa chọn thu nợ theo từng Giấy nhận nợ/kỳ trả nợ hoặc theo từng thành phần đảm bảo phù hợp quy định pháp luật.</w:t>
      </w:r>
    </w:p>
    <w:p w14:paraId="1DB1810C" w14:textId="77777777" w:rsidR="00A22943" w:rsidRPr="00A22943" w:rsidRDefault="00A22943" w:rsidP="00A22943">
      <w:pPr>
        <w:numPr>
          <w:ilvl w:val="1"/>
          <w:numId w:val="9"/>
        </w:numPr>
        <w:tabs>
          <w:tab w:val="left" w:pos="360"/>
        </w:tabs>
        <w:suppressAutoHyphens w:val="0"/>
        <w:spacing w:before="60" w:after="60"/>
        <w:ind w:left="0" w:right="-45"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color w:val="000000"/>
          <w:sz w:val="20"/>
          <w:szCs w:val="20"/>
          <w:lang w:val="es-ES"/>
        </w:rPr>
        <w:t xml:space="preserve">Trường hợp Bên được cấp tín dụng vừa có khoản nợ trong hạn và quá hạn: Nam A Bank sẽ thực hiện thu khoản nợ quá hạn trước khoản nợ trong hạn. </w:t>
      </w:r>
    </w:p>
    <w:p w14:paraId="3DB07783" w14:textId="77777777" w:rsidR="00A22943" w:rsidRPr="00A22943" w:rsidRDefault="00A22943" w:rsidP="00A22943">
      <w:pPr>
        <w:numPr>
          <w:ilvl w:val="0"/>
          <w:numId w:val="10"/>
        </w:numPr>
        <w:tabs>
          <w:tab w:val="left" w:pos="360"/>
        </w:tabs>
        <w:suppressAutoHyphens w:val="0"/>
        <w:spacing w:before="60" w:after="60"/>
        <w:ind w:left="0" w:right="-45"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Trường</w:t>
      </w:r>
      <w:r w:rsidRPr="00A22943">
        <w:rPr>
          <w:rFonts w:ascii="Times New Roman" w:eastAsia="Arial Unicode MS" w:hAnsi="Times New Roman"/>
          <w:noProof/>
          <w:sz w:val="20"/>
          <w:szCs w:val="20"/>
          <w:lang w:val="es-ES"/>
        </w:rPr>
        <w:t xml:space="preserve"> hợp </w:t>
      </w:r>
      <w:r w:rsidRPr="00A22943">
        <w:rPr>
          <w:rFonts w:ascii="Times New Roman" w:eastAsia="Arial Unicode MS" w:hAnsi="Times New Roman"/>
          <w:sz w:val="20"/>
          <w:szCs w:val="20"/>
          <w:lang w:val="es-ES"/>
        </w:rPr>
        <w:t xml:space="preserve">Bên được cấp tín dụng </w:t>
      </w:r>
      <w:r w:rsidRPr="00A22943">
        <w:rPr>
          <w:rFonts w:ascii="Times New Roman" w:eastAsia="Arial Unicode MS" w:hAnsi="Times New Roman"/>
          <w:noProof/>
          <w:sz w:val="20"/>
          <w:szCs w:val="20"/>
          <w:lang w:val="es-ES"/>
        </w:rPr>
        <w:t xml:space="preserve">chậm trả lãi so với kỳ hạn trả lãi đã thỏa thuận, </w:t>
      </w:r>
      <w:r w:rsidRPr="00A22943">
        <w:rPr>
          <w:rFonts w:ascii="Times New Roman" w:eastAsia="Arial Unicode MS" w:hAnsi="Times New Roman"/>
          <w:sz w:val="20"/>
          <w:szCs w:val="20"/>
          <w:lang w:val="es-ES"/>
        </w:rPr>
        <w:t xml:space="preserve">Bên được cấp tín dụng </w:t>
      </w:r>
      <w:r w:rsidRPr="00A22943">
        <w:rPr>
          <w:rFonts w:ascii="Times New Roman" w:eastAsia="Arial Unicode MS" w:hAnsi="Times New Roman"/>
          <w:noProof/>
          <w:sz w:val="20"/>
          <w:szCs w:val="20"/>
          <w:lang w:val="es-ES"/>
        </w:rPr>
        <w:t>phải trả lãi chậm trả đối với tiền lãi chậm trả, tiền lãi chậm trả lãi được tính theo công thức:</w:t>
      </w:r>
    </w:p>
    <w:p w14:paraId="35E5A160" w14:textId="77777777" w:rsidR="00A22943" w:rsidRPr="00A22943" w:rsidRDefault="00A22943" w:rsidP="00A22943">
      <w:pPr>
        <w:pStyle w:val="BodyTextIndent"/>
        <w:tabs>
          <w:tab w:val="left" w:pos="360"/>
          <w:tab w:val="num" w:pos="720"/>
          <w:tab w:val="left" w:leader="dot" w:pos="10773"/>
        </w:tabs>
        <w:spacing w:before="60" w:after="60"/>
        <w:ind w:left="0" w:right="-45"/>
        <w:jc w:val="both"/>
        <w:rPr>
          <w:rFonts w:ascii="Times New Roman" w:eastAsia="Arial Unicode MS" w:hAnsi="Times New Roman"/>
          <w:i/>
          <w:noProof/>
          <w:sz w:val="20"/>
          <w:szCs w:val="20"/>
          <w:lang w:val="es-ES"/>
        </w:rPr>
      </w:pPr>
      <w:r w:rsidRPr="00A22943">
        <w:rPr>
          <w:rFonts w:ascii="Times New Roman" w:eastAsia="Arial Unicode MS" w:hAnsi="Times New Roman"/>
          <w:i/>
          <w:noProof/>
          <w:sz w:val="20"/>
          <w:szCs w:val="20"/>
          <w:lang w:val="es-ES"/>
        </w:rPr>
        <w:t xml:space="preserve">Số tiền lãi chậm trả lãi = Số dư nợ lãi chậm trả nhân với (x) LS chậm trả lãi (%/năm) nhân với (x) số ngày chậm trả chia cho (:) 365. </w:t>
      </w:r>
    </w:p>
    <w:p w14:paraId="456CAFF9" w14:textId="77777777" w:rsidR="00A22943" w:rsidRPr="00A22943" w:rsidRDefault="00A22943" w:rsidP="00A22943">
      <w:pPr>
        <w:numPr>
          <w:ilvl w:val="0"/>
          <w:numId w:val="10"/>
        </w:numPr>
        <w:tabs>
          <w:tab w:val="left" w:pos="360"/>
        </w:tabs>
        <w:suppressAutoHyphens w:val="0"/>
        <w:spacing w:before="60" w:after="60"/>
        <w:ind w:left="0" w:right="-45" w:firstLine="0"/>
        <w:jc w:val="both"/>
        <w:rPr>
          <w:rFonts w:ascii="Times New Roman" w:eastAsia="Arial Unicode MS" w:hAnsi="Times New Roman"/>
          <w:sz w:val="20"/>
          <w:szCs w:val="20"/>
          <w:lang w:val="es-ES"/>
        </w:rPr>
      </w:pPr>
      <w:r w:rsidRPr="00A22943">
        <w:rPr>
          <w:rFonts w:ascii="Times New Roman" w:eastAsia="Arial Unicode MS" w:hAnsi="Times New Roman"/>
          <w:noProof/>
          <w:sz w:val="20"/>
          <w:szCs w:val="20"/>
          <w:lang w:val="es-ES"/>
        </w:rPr>
        <w:t xml:space="preserve">Thời </w:t>
      </w:r>
      <w:r w:rsidRPr="00A22943">
        <w:rPr>
          <w:rFonts w:ascii="Times New Roman" w:eastAsia="Arial Unicode MS" w:hAnsi="Times New Roman"/>
          <w:sz w:val="20"/>
          <w:szCs w:val="20"/>
          <w:lang w:val="es-ES"/>
        </w:rPr>
        <w:t>gian</w:t>
      </w:r>
      <w:r w:rsidRPr="00A22943">
        <w:rPr>
          <w:rFonts w:ascii="Times New Roman" w:eastAsia="Arial Unicode MS" w:hAnsi="Times New Roman"/>
          <w:noProof/>
          <w:sz w:val="20"/>
          <w:szCs w:val="20"/>
          <w:lang w:val="es-ES"/>
        </w:rPr>
        <w:t xml:space="preserve"> tính lãi chậm trả được tính từ ngày phải trả lãi mà Bên </w:t>
      </w:r>
      <w:r w:rsidRPr="00A22943">
        <w:rPr>
          <w:rFonts w:ascii="Times New Roman" w:eastAsia="Arial Unicode MS" w:hAnsi="Times New Roman"/>
          <w:sz w:val="20"/>
          <w:szCs w:val="20"/>
          <w:lang w:val="es-ES"/>
        </w:rPr>
        <w:t>được cấp tín dụng</w:t>
      </w:r>
      <w:r w:rsidRPr="00A22943">
        <w:rPr>
          <w:rFonts w:ascii="Times New Roman" w:eastAsia="Arial Unicode MS" w:hAnsi="Times New Roman"/>
          <w:noProof/>
          <w:sz w:val="20"/>
          <w:szCs w:val="20"/>
          <w:lang w:val="es-ES"/>
        </w:rPr>
        <w:t xml:space="preserve"> chưa trả đến khi trả đủ số tiền lãi đó, kể cả khoảng thời gian Bên </w:t>
      </w:r>
      <w:r w:rsidRPr="00A22943">
        <w:rPr>
          <w:rFonts w:ascii="Times New Roman" w:eastAsia="Arial Unicode MS" w:hAnsi="Times New Roman"/>
          <w:sz w:val="20"/>
          <w:szCs w:val="20"/>
          <w:lang w:val="es-ES"/>
        </w:rPr>
        <w:t>được cấp tín dụng</w:t>
      </w:r>
      <w:r w:rsidRPr="00A22943">
        <w:rPr>
          <w:rFonts w:ascii="Times New Roman" w:eastAsia="Arial Unicode MS" w:hAnsi="Times New Roman"/>
          <w:noProof/>
          <w:sz w:val="20"/>
          <w:szCs w:val="20"/>
          <w:lang w:val="es-ES"/>
        </w:rPr>
        <w:t xml:space="preserve"> được Nam A Bank cơ cấu lại thời hạn trả nợ đối với </w:t>
      </w:r>
      <w:r w:rsidRPr="00A22943">
        <w:rPr>
          <w:rFonts w:ascii="Times New Roman" w:eastAsia="Arial Unicode MS" w:hAnsi="Times New Roman"/>
          <w:sz w:val="20"/>
          <w:szCs w:val="20"/>
          <w:lang w:val="es-ES"/>
        </w:rPr>
        <w:t xml:space="preserve">nợ gốc và/hoặc nợ lãi. </w:t>
      </w:r>
    </w:p>
    <w:p w14:paraId="75A7C3F6" w14:textId="77777777" w:rsidR="00A22943" w:rsidRPr="00A22943" w:rsidRDefault="00A22943" w:rsidP="00A22943">
      <w:pPr>
        <w:numPr>
          <w:ilvl w:val="0"/>
          <w:numId w:val="10"/>
        </w:numPr>
        <w:tabs>
          <w:tab w:val="left" w:pos="360"/>
        </w:tabs>
        <w:suppressAutoHyphens w:val="0"/>
        <w:spacing w:before="60" w:after="60"/>
        <w:ind w:left="0" w:right="-45"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Trường hợp ngày phải trả lãi và/hoặc vốn gốc trùng vào ngày nghỉ, ngày lễ theo quy định của Pháp luật hoặc ngày mà Nam A Bank không làm việc, thì ngày làm việc kế tiếp sẽ là ngày trả nợ vốn gốc và lãi. Trường hợp này tiền lãi được tính đến ngày làm việc kế tiếp. Nếu Bên được cấp tín dụng không trả nợ đúng ngày làm việc liền kề sau ngày nghỉ, ngày lễ thì phải chịu lãi suất quá hạn, lãi suất chậm trả lãi đối với ngày nghỉ, ngày lễ.</w:t>
      </w:r>
    </w:p>
    <w:p w14:paraId="4015B2C6" w14:textId="77777777" w:rsidR="00A22943" w:rsidRPr="00A22943" w:rsidRDefault="00A22943" w:rsidP="00A22943">
      <w:pPr>
        <w:numPr>
          <w:ilvl w:val="0"/>
          <w:numId w:val="10"/>
        </w:numPr>
        <w:tabs>
          <w:tab w:val="left" w:pos="360"/>
        </w:tabs>
        <w:suppressAutoHyphens w:val="0"/>
        <w:spacing w:before="60" w:after="60"/>
        <w:ind w:left="0" w:right="-45"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Bên được cấp tín dụng được vay bằng loại tiền nào thì trả nợ (gốc và lãi) bằng loại tiền đó. Bên được cấp tín dụng </w:t>
      </w:r>
      <w:r w:rsidRPr="00A22943">
        <w:rPr>
          <w:rFonts w:ascii="Times New Roman" w:eastAsia="Arial Unicode MS" w:hAnsi="Times New Roman"/>
          <w:sz w:val="20"/>
          <w:szCs w:val="20"/>
          <w:lang w:val="es-ES"/>
        </w:rPr>
        <w:t>chỉ được trả nợ bằng loại tiền khác với loại tiền được vay sau khi được Nam A Bank chấp thuận trên cơ sở phù hợp với quy định của NHNN và Pháp luật, tỷ giá quy đổi từ loại tiền trả nợ về loại tiền vay tại thời điểm trả nợ trong trường hợp này do Nam A Bank quyết định.</w:t>
      </w:r>
    </w:p>
    <w:p w14:paraId="1B7819E4" w14:textId="77777777" w:rsidR="00A22943" w:rsidRPr="00A22943" w:rsidRDefault="00A22943" w:rsidP="00A22943">
      <w:pPr>
        <w:numPr>
          <w:ilvl w:val="0"/>
          <w:numId w:val="10"/>
        </w:numPr>
        <w:tabs>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Bằng Hợp đồng này, Bên được cấp tín dụng đồng ý vô điều kiện để Nam A Bank được quyền tự động phong tỏa, trích tiền từ tài khoản và/hoặc tiền gửi của Bên được cấp tín dụng mở tại bất kỳ Đơn vị nào trong hệ thống của Nam A Bank để thu hồi nợ đến hạn hoặc thu hồi nợ trước hạn. </w:t>
      </w:r>
    </w:p>
    <w:p w14:paraId="69861000" w14:textId="77777777" w:rsidR="00A22943" w:rsidRPr="00A22943" w:rsidRDefault="00A22943" w:rsidP="00A22943">
      <w:pPr>
        <w:numPr>
          <w:ilvl w:val="0"/>
          <w:numId w:val="10"/>
        </w:numPr>
        <w:tabs>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đồng ý việc Nam A Bank áp dụng khoản 7 Điều này đối với các tài khoản, tiền gửi khác của Bên được cấp tín dụng mở tại các Tổ chức tín dụng, tổ chức trung gian thanh toán khác khi Nam A Bank thu hồi nợ đến hạn hoặc thu hồi nợ trước hạn khi Bên được cấp tín dụng không chủ động trả nợ theo yêu cầu của Nam A Bank.</w:t>
      </w:r>
    </w:p>
    <w:p w14:paraId="5720B77A" w14:textId="77777777" w:rsidR="00A22943" w:rsidRPr="00A22943" w:rsidRDefault="00A22943" w:rsidP="00A22943">
      <w:pPr>
        <w:tabs>
          <w:tab w:val="left" w:pos="180"/>
          <w:tab w:val="right" w:pos="9720"/>
          <w:tab w:val="left" w:leader="dot" w:pos="10490"/>
        </w:tabs>
        <w:spacing w:before="60" w:after="60"/>
        <w:ind w:right="-90"/>
        <w:jc w:val="both"/>
        <w:rPr>
          <w:rFonts w:ascii="Times New Roman" w:eastAsia="Arial Unicode MS" w:hAnsi="Times New Roman"/>
          <w:b/>
          <w:color w:val="000000"/>
          <w:sz w:val="20"/>
          <w:szCs w:val="20"/>
          <w:lang w:val="es-ES"/>
        </w:rPr>
      </w:pPr>
      <w:r w:rsidRPr="00A22943">
        <w:rPr>
          <w:rFonts w:ascii="Times New Roman" w:eastAsia="Arial Unicode MS" w:hAnsi="Times New Roman"/>
          <w:b/>
          <w:color w:val="000000"/>
          <w:sz w:val="20"/>
          <w:szCs w:val="20"/>
          <w:lang w:val="es-ES"/>
        </w:rPr>
        <w:t xml:space="preserve">Điều 2. </w:t>
      </w:r>
      <w:r w:rsidRPr="00A22943">
        <w:rPr>
          <w:rFonts w:ascii="Times New Roman" w:eastAsia="Arial Unicode MS" w:hAnsi="Times New Roman"/>
          <w:b/>
          <w:color w:val="000000"/>
          <w:sz w:val="20"/>
          <w:szCs w:val="20"/>
          <w:lang w:val="vi-VN"/>
        </w:rPr>
        <w:t>Từ chối</w:t>
      </w:r>
      <w:r w:rsidRPr="00A22943">
        <w:rPr>
          <w:rFonts w:ascii="Times New Roman" w:eastAsia="Arial Unicode MS" w:hAnsi="Times New Roman"/>
          <w:b/>
          <w:color w:val="000000"/>
          <w:sz w:val="20"/>
          <w:szCs w:val="20"/>
          <w:lang w:val="es-ES"/>
        </w:rPr>
        <w:t xml:space="preserve"> giải ngân/Ngừng giải ngân/Chấm dứt việc cấp tín dụng và thu hồi nợ trước hạn</w:t>
      </w:r>
    </w:p>
    <w:p w14:paraId="1D2B973E" w14:textId="77777777" w:rsidR="00A22943" w:rsidRPr="00A22943" w:rsidRDefault="00A22943" w:rsidP="00A22943">
      <w:pPr>
        <w:pStyle w:val="BodyText2"/>
        <w:numPr>
          <w:ilvl w:val="2"/>
          <w:numId w:val="9"/>
        </w:numPr>
        <w:tabs>
          <w:tab w:val="clear" w:pos="2160"/>
          <w:tab w:val="left" w:pos="360"/>
        </w:tabs>
        <w:suppressAutoHyphens w:val="0"/>
        <w:spacing w:before="60" w:after="60" w:line="240" w:lineRule="auto"/>
        <w:ind w:left="0" w:right="-90"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noProof/>
          <w:color w:val="000000"/>
          <w:sz w:val="20"/>
          <w:szCs w:val="20"/>
          <w:lang w:val="es-ES"/>
        </w:rPr>
        <w:t xml:space="preserve">Nam A Bank có quyền </w:t>
      </w:r>
      <w:r w:rsidRPr="00A22943">
        <w:rPr>
          <w:rFonts w:ascii="Times New Roman" w:eastAsia="Arial Unicode MS" w:hAnsi="Times New Roman"/>
          <w:noProof/>
          <w:color w:val="000000"/>
          <w:sz w:val="20"/>
          <w:szCs w:val="20"/>
          <w:lang w:val="vi-VN"/>
        </w:rPr>
        <w:t>từ chối</w:t>
      </w:r>
      <w:r w:rsidRPr="00A22943">
        <w:rPr>
          <w:rFonts w:ascii="Times New Roman" w:eastAsia="Arial Unicode MS" w:hAnsi="Times New Roman"/>
          <w:noProof/>
          <w:color w:val="000000"/>
          <w:sz w:val="20"/>
          <w:szCs w:val="20"/>
          <w:lang w:val="es-ES"/>
        </w:rPr>
        <w:t xml:space="preserve"> giải ngân/ngừng giải ngân/chấm dứt việc cấp tín dụng và/hoặc thu hồi nợ trước hạn một phần hoặc toàn bộ các khoản nợ cấp tín dụng/khoản nợ vay của Bên được cấp tín dụng </w:t>
      </w:r>
      <w:r w:rsidRPr="00A22943">
        <w:rPr>
          <w:rFonts w:ascii="Times New Roman" w:eastAsia="Arial Unicode MS" w:hAnsi="Times New Roman"/>
          <w:color w:val="000000"/>
          <w:sz w:val="20"/>
          <w:szCs w:val="20"/>
          <w:lang w:val="es-ES"/>
        </w:rPr>
        <w:t xml:space="preserve">trong các trường hợp sau: </w:t>
      </w:r>
    </w:p>
    <w:p w14:paraId="2C55E9C9"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sz w:val="20"/>
          <w:szCs w:val="20"/>
          <w:lang w:val="es-ES"/>
        </w:rPr>
      </w:pPr>
      <w:r w:rsidRPr="00A22943">
        <w:rPr>
          <w:rFonts w:ascii="Times New Roman" w:eastAsia="Arial Unicode MS" w:hAnsi="Times New Roman"/>
          <w:sz w:val="20"/>
          <w:szCs w:val="20"/>
          <w:lang w:val="es-ES"/>
        </w:rPr>
        <w:t xml:space="preserve">Bên </w:t>
      </w:r>
      <w:r w:rsidRPr="00A22943">
        <w:rPr>
          <w:rFonts w:ascii="Times New Roman" w:eastAsia="Arial Unicode MS" w:hAnsi="Times New Roman"/>
          <w:noProof/>
          <w:sz w:val="20"/>
          <w:szCs w:val="20"/>
          <w:lang w:val="es-ES"/>
        </w:rPr>
        <w:t>được cấp tín dụng và/hoặc Bên bảo đảm (nếu có) vi phạm điều khoản Hợp đồng này, KUNN, Giấy nhận nợ, Lịch trả nợ, Hợp đồng bảo đảm, cam kết/thỏa thuận khác.</w:t>
      </w:r>
    </w:p>
    <w:p w14:paraId="76F689B3"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sz w:val="20"/>
          <w:szCs w:val="20"/>
          <w:lang w:val="es-ES"/>
        </w:rPr>
      </w:pPr>
      <w:r w:rsidRPr="00A22943">
        <w:rPr>
          <w:rFonts w:ascii="Times New Roman" w:eastAsia="Arial Unicode MS" w:hAnsi="Times New Roman"/>
          <w:sz w:val="20"/>
          <w:szCs w:val="20"/>
          <w:lang w:val="es-ES"/>
        </w:rPr>
        <w:t>Bên</w:t>
      </w:r>
      <w:r w:rsidRPr="00A22943">
        <w:rPr>
          <w:rFonts w:ascii="Times New Roman" w:eastAsia="Arial Unicode MS" w:hAnsi="Times New Roman"/>
          <w:noProof/>
          <w:sz w:val="20"/>
          <w:szCs w:val="20"/>
          <w:lang w:val="es-ES"/>
        </w:rPr>
        <w:t xml:space="preserve"> được cấp tín dụng và/hoặc Bên bảo đảm (nếu có) vi phạm các quy định về cho vay của Ngân hàng Nhà nước, của Nam A Bank và/hoặc cơ quan nhà nước có thẩm quyền liên quan.</w:t>
      </w:r>
    </w:p>
    <w:p w14:paraId="6B0D9561"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 xml:space="preserve">Bên được cấp tín dụng và/hoặc Bên bảo đảm (nếu có) là tổ chức/doanh nghiệp: bị giải thể, ngừng hoạt động; và/hoặc bị chia tách, hợp nhất, sáp nhập, chuyển đổi hình thức, cổ phần hoá, chuyển đổi/thay đổi chủ sở hữu/cổ đông lớn (theo quy định pháp luật hoặc từ 10% vốn điều lệ trở lên, tùy theo tỷ lệ nào thấp hơn) mà không được Nam A Bank chấp thuận; và/hoặc bị bất kỳ bên thứ ba nào nộp đơn yêu cầu Tòa án tuyên bố phá sản; phần lớn tài sản bị kê biên, phong toả, trưng thu, quốc hữu hóa, tịch biên, trưng dụng dưới mọi hình thức hoặc phần lớn tài sản dùng để góp vốn, liên doanh, mua cổ phần…  </w:t>
      </w:r>
    </w:p>
    <w:p w14:paraId="0328A619"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Người quản lý, người điều hành của Bên được cấp tín dụng và/hoặc Bên bảo đảm là tổ chức và/hoặc Bên được cấp tín dụng/Bên bảo đảm là tổ chức bị khởi tố/truy tố/xét xử về hình sự.</w:t>
      </w:r>
    </w:p>
    <w:p w14:paraId="4978CA4C"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color w:val="000000"/>
          <w:sz w:val="20"/>
          <w:szCs w:val="20"/>
          <w:lang w:val="es-ES"/>
        </w:rPr>
      </w:pPr>
      <w:r w:rsidRPr="00A22943">
        <w:rPr>
          <w:rFonts w:ascii="Times New Roman" w:eastAsia="Arial Unicode MS" w:hAnsi="Times New Roman"/>
          <w:noProof/>
          <w:color w:val="000000"/>
          <w:sz w:val="20"/>
          <w:szCs w:val="20"/>
          <w:lang w:val="es-ES"/>
        </w:rPr>
        <w:t xml:space="preserve">Bên được cấp tín dụng và/hoặc Bên bảo đảm (nếu có) là cá nhân chết/bị Tòa án tuyên bố chết; vắng mặt tại nơi cư trú mà Nam A Bank không thể liên hệ được; có khó khăn trong nhận thức, điều khiển hành vi; mất năng lực hành vi hoặc bị tuyên bố hạn chế năng lực hành vi mà không có người thừa kế/người đại diện được Nam A Bank chấp thuận hoặc bị khởi tố/truy tố/xét xử về hình sự. </w:t>
      </w:r>
    </w:p>
    <w:p w14:paraId="39F5AED0"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color w:val="000000"/>
          <w:sz w:val="20"/>
          <w:szCs w:val="20"/>
          <w:lang w:val="es-ES"/>
        </w:rPr>
      </w:pPr>
      <w:bookmarkStart w:id="1" w:name="_Hlk163465611"/>
      <w:r w:rsidRPr="00A22943">
        <w:rPr>
          <w:rFonts w:ascii="Times New Roman" w:eastAsia="Arial Unicode MS" w:hAnsi="Times New Roman"/>
          <w:noProof/>
          <w:color w:val="000000"/>
          <w:sz w:val="20"/>
          <w:szCs w:val="20"/>
          <w:lang w:val="es-ES"/>
        </w:rPr>
        <w:t>Bên được cấp tín dụng là doanh nghiệp có thay đổi về cổ đông/thành viên góp vốn/chủ sở hữu mà cổ đông/thành viên góp vốn/chủ sở hữu mới đó không được Nam A Bank chấp nhận, trừ trường hợp Bên được cấp tín dụng là công ty đại chúng</w:t>
      </w:r>
      <w:bookmarkEnd w:id="1"/>
      <w:r w:rsidRPr="00A22943">
        <w:rPr>
          <w:rFonts w:ascii="Times New Roman" w:eastAsia="Arial Unicode MS" w:hAnsi="Times New Roman"/>
          <w:noProof/>
          <w:color w:val="000000"/>
          <w:sz w:val="20"/>
          <w:szCs w:val="20"/>
          <w:lang w:val="es-ES"/>
        </w:rPr>
        <w:t>.</w:t>
      </w:r>
    </w:p>
    <w:p w14:paraId="21402CF1"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color w:val="000000"/>
          <w:sz w:val="20"/>
          <w:szCs w:val="20"/>
          <w:lang w:val="es-ES"/>
        </w:rPr>
      </w:pPr>
      <w:r w:rsidRPr="00A22943">
        <w:rPr>
          <w:rFonts w:ascii="Times New Roman" w:eastAsia="Arial Unicode MS" w:hAnsi="Times New Roman"/>
          <w:noProof/>
          <w:color w:val="000000"/>
          <w:sz w:val="20"/>
          <w:szCs w:val="20"/>
          <w:lang w:val="es-ES"/>
        </w:rPr>
        <w:lastRenderedPageBreak/>
        <w:t>Bên được cấp tín dụng và/hoặc Bên bảo đảm (nếu có) là cá nhân ly hôn và/hoặc chia tài sản chung vợ chồng trong thời kỳ hôn nhân.</w:t>
      </w:r>
    </w:p>
    <w:p w14:paraId="3608E90D"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color w:val="000000"/>
          <w:sz w:val="20"/>
          <w:szCs w:val="20"/>
          <w:lang w:val="es-ES"/>
        </w:rPr>
      </w:pPr>
      <w:r w:rsidRPr="00A22943">
        <w:rPr>
          <w:rFonts w:ascii="Times New Roman" w:eastAsia="Arial Unicode MS" w:hAnsi="Times New Roman"/>
          <w:noProof/>
          <w:color w:val="000000"/>
          <w:sz w:val="20"/>
          <w:szCs w:val="20"/>
          <w:lang w:val="es-ES"/>
        </w:rPr>
        <w:t>Bên được cấp tín dụng và/hoặc Bên bảo đảm (nếu có) có liên quan đến các vụ kiện mà theo nhận định của Nam A Bank là có ảnh hưởng đến phần lớn tài sản/nguồn thu của Bên được cấp tín dụng và/hoặc Bên bảo đảm.</w:t>
      </w:r>
    </w:p>
    <w:p w14:paraId="0EE166DA"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135" w:firstLine="0"/>
        <w:jc w:val="both"/>
        <w:rPr>
          <w:rFonts w:ascii="Times New Roman" w:eastAsia="Arial Unicode MS" w:hAnsi="Times New Roman"/>
          <w:noProof/>
          <w:color w:val="000000"/>
          <w:sz w:val="20"/>
          <w:szCs w:val="20"/>
          <w:lang w:val="es-ES"/>
        </w:rPr>
      </w:pPr>
      <w:r w:rsidRPr="00A22943">
        <w:rPr>
          <w:rFonts w:ascii="Times New Roman" w:eastAsia="Arial Unicode MS" w:hAnsi="Times New Roman"/>
          <w:noProof/>
          <w:color w:val="000000"/>
          <w:sz w:val="20"/>
          <w:szCs w:val="20"/>
          <w:lang w:val="es-ES"/>
        </w:rPr>
        <w:t xml:space="preserve">Bên được cấp tín dụng sử dụng vốn vay sai mục đích, có một hoặc một số dư nợ (tại Nam A Bank và/hoặc Tổ chức tín dụng bất kỳ) chuyển sang nợ quá hạn </w:t>
      </w:r>
      <w:bookmarkStart w:id="2" w:name="_Hlk163465623"/>
      <w:r w:rsidRPr="00A22943">
        <w:rPr>
          <w:rFonts w:ascii="Times New Roman" w:eastAsia="Arial Unicode MS" w:hAnsi="Times New Roman"/>
          <w:noProof/>
          <w:color w:val="000000"/>
          <w:sz w:val="20"/>
          <w:szCs w:val="20"/>
          <w:lang w:val="es-ES"/>
        </w:rPr>
        <w:t>hoặc được điều chỉnh kỳ hạn trả nợ, gia hạn nợ.</w:t>
      </w:r>
    </w:p>
    <w:bookmarkEnd w:id="2"/>
    <w:p w14:paraId="7833657A"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right="-90" w:firstLine="0"/>
        <w:jc w:val="both"/>
        <w:rPr>
          <w:rFonts w:ascii="Times New Roman" w:eastAsia="Arial Unicode MS" w:hAnsi="Times New Roman"/>
          <w:noProof/>
          <w:color w:val="000000"/>
          <w:sz w:val="20"/>
          <w:szCs w:val="20"/>
          <w:lang w:val="es-ES"/>
        </w:rPr>
      </w:pPr>
      <w:r w:rsidRPr="00A22943">
        <w:rPr>
          <w:rFonts w:ascii="Times New Roman" w:eastAsia="Arial Unicode MS" w:hAnsi="Times New Roman"/>
          <w:noProof/>
          <w:color w:val="000000"/>
          <w:sz w:val="20"/>
          <w:szCs w:val="20"/>
          <w:lang w:val="es-ES"/>
        </w:rPr>
        <w:t>TSBĐ có nguy cơ bị giảm/mất giá trị do Nam A Bank xác định, bị trưng thu, quốc hữu hóa, tịch biên, kê biên thi hành án, bị trưng dụng dưới mọi hình thức hoặc TSBĐ có tranh chấp/bị quy hoạch ảnh hưởng đến khả năng xử lý TSBĐ, khả năng thu hồi nợ của Nam A Bank.</w:t>
      </w:r>
    </w:p>
    <w:p w14:paraId="66C8E092"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bookmarkStart w:id="3" w:name="_Hlk163465670"/>
      <w:bookmarkStart w:id="4" w:name="_Hlk163465662"/>
      <w:r w:rsidRPr="00A22943">
        <w:rPr>
          <w:rFonts w:ascii="Times New Roman" w:hAnsi="Times New Roman"/>
          <w:color w:val="000000"/>
          <w:sz w:val="20"/>
          <w:szCs w:val="20"/>
        </w:rPr>
        <w:t>Khi phát sinh sự kiện bảo hiểm đối với tài sản bảo đảm</w:t>
      </w:r>
      <w:bookmarkEnd w:id="3"/>
      <w:r w:rsidRPr="00A22943">
        <w:rPr>
          <w:rFonts w:ascii="Times New Roman" w:hAnsi="Times New Roman"/>
          <w:color w:val="000000"/>
          <w:sz w:val="20"/>
          <w:szCs w:val="20"/>
        </w:rPr>
        <w:t>.</w:t>
      </w:r>
    </w:p>
    <w:p w14:paraId="435C2691"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bookmarkStart w:id="5" w:name="_Hlk163465693"/>
      <w:bookmarkStart w:id="6" w:name="_Hlk163465680"/>
      <w:r w:rsidRPr="00A22943">
        <w:rPr>
          <w:rFonts w:ascii="Times New Roman" w:hAnsi="Times New Roman"/>
          <w:color w:val="000000"/>
          <w:sz w:val="20"/>
          <w:szCs w:val="20"/>
        </w:rPr>
        <w:t>Trường hợp loại tiền cho vay khác với loại tiền xác định giá trị TSBĐ, khi có sự thay đổi tỷ giá (theo xác định của Nam A Bank) làm cho tỷ lệ số dư nợ vay (bao gồm nợ gốc, lãi và chi phí liên quan) trên giá trị TSBĐ cao hơn mức tỷ lệ theo quy định của Nam A Bank, trừ trường hợp các bên có thỏa thuận khác</w:t>
      </w:r>
      <w:bookmarkEnd w:id="5"/>
      <w:r w:rsidRPr="00A22943">
        <w:rPr>
          <w:rFonts w:ascii="Times New Roman" w:hAnsi="Times New Roman"/>
          <w:color w:val="000000"/>
          <w:sz w:val="20"/>
          <w:szCs w:val="20"/>
        </w:rPr>
        <w:t>.</w:t>
      </w:r>
    </w:p>
    <w:bookmarkEnd w:id="4"/>
    <w:bookmarkEnd w:id="6"/>
    <w:p w14:paraId="4140673C"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r w:rsidRPr="00A22943">
        <w:rPr>
          <w:rFonts w:ascii="Times New Roman" w:eastAsia="Arial Unicode MS" w:hAnsi="Times New Roman"/>
          <w:noProof/>
          <w:color w:val="000000"/>
          <w:sz w:val="20"/>
          <w:szCs w:val="20"/>
          <w:lang w:val="es-ES"/>
        </w:rPr>
        <w:t xml:space="preserve">Bên được cấp tín dụng và/hoặc Bên bảo đảm (nếu có) cung cấp thông tin sai sự thật </w:t>
      </w:r>
      <w:bookmarkStart w:id="7" w:name="_Hlk163465710"/>
      <w:r w:rsidRPr="00A22943">
        <w:rPr>
          <w:rFonts w:ascii="Times New Roman" w:eastAsia="Arial Unicode MS" w:hAnsi="Times New Roman"/>
          <w:noProof/>
          <w:color w:val="000000"/>
          <w:sz w:val="20"/>
          <w:szCs w:val="20"/>
          <w:lang w:val="es-ES"/>
        </w:rPr>
        <w:t>hoặc không đầy đủ hoặc làm giả hồ sơ, tài liệu liên quan đến tình hình sản xuất kinh doanh, tài chính, tài sản bảo đảm và các vấn đề liên quan đến việc vay vốn, tài sản bảo đảm, thông tin liên quan khác của Bên được cấp tín dụng/Bên bảo đảm</w:t>
      </w:r>
      <w:bookmarkEnd w:id="7"/>
      <w:r w:rsidRPr="00A22943">
        <w:rPr>
          <w:rFonts w:ascii="Times New Roman" w:eastAsia="Arial Unicode MS" w:hAnsi="Times New Roman"/>
          <w:noProof/>
          <w:color w:val="000000"/>
          <w:sz w:val="20"/>
          <w:szCs w:val="20"/>
          <w:lang w:val="es-ES"/>
        </w:rPr>
        <w:t>, không bổ sung chứng từ chứng minh mục đích cấp tín dụng/sử dụng vốn vay trước và trong quá trình cấp tín dụng.</w:t>
      </w:r>
    </w:p>
    <w:p w14:paraId="5EC54B7A"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Biến động thị trường hoặc các yếu tố khác, theo nhận định của Nam A Bank, làm ảnh hưởng tiêu cực đến hiệu quả của dự án sử dụng vốn, tình hình tài chính, tình hình sản xuất, kinh doanh của Bên được cấp tín dụng.</w:t>
      </w:r>
    </w:p>
    <w:p w14:paraId="51ED69A0"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Bên được cấp tín dụng không đồng ý với mức lãi suất vay tại thời điểm giải ngân hoặc tại thời điểm điều chỉnh và/hoặc với các mức lãi suất áp dụng của Nam A Bank đối với các dư nợ (gốc, lãi) của Bên được cấp tín dụng trong thời hạn vay.</w:t>
      </w:r>
    </w:p>
    <w:p w14:paraId="1BFA04F4"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Bên được cấp tín dụng không bổ sung TSBĐ khác để đảm bảo tỷ lệ dư nợ cấp tín dụng cộng lãi dự thu trên giá trị TSBĐ theo quy định của Nam A Bank hoặc không bổ sung TSBĐ theo yêu cầu của Nam A Bank (nếu tại thời điểm cấp tín dụng không có biện pháp bảo đảm).</w:t>
      </w:r>
    </w:p>
    <w:p w14:paraId="619CD8B5"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Giao dịch bảo đảm nghĩa vụ trả nợ (nếu có, như đã đề cập tại Điều 2 Hợp đồng này) bị vô hiệu, chấm dứt hiệu lực vì bất cứ lý do gì.</w:t>
      </w:r>
    </w:p>
    <w:p w14:paraId="59329050"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Tài sản bảo đảm của giao dịch bảo đảm như đã đề cập tại Điều 2 Hợp đồng này (nếu có) có tranh chấp về sở hữu, sử dụng dẫn đến ảnh hưởng tiêu cực việc quản lý, sử dụng ổn định, bình thường của bên bảo đảm đối với tài sản và/hoặc ảnh hưởng tiêu cực đến khả năng xử lý tài sản bảo đảm của Nam A Bank.</w:t>
      </w:r>
    </w:p>
    <w:p w14:paraId="03D730DF"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Việc duy trì khoản vay, theo nhận định của Nam A Bank có thể dẫn đến việc Nam A Bank vi phạm các quy định của pháp luật, quy định của NHNN.</w:t>
      </w:r>
    </w:p>
    <w:p w14:paraId="717A8C63"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bookmarkStart w:id="8" w:name="_Hlk163465770"/>
      <w:r w:rsidRPr="00A22943">
        <w:rPr>
          <w:rFonts w:ascii="Times New Roman" w:hAnsi="Times New Roman"/>
          <w:color w:val="000000"/>
          <w:sz w:val="20"/>
          <w:szCs w:val="20"/>
        </w:rPr>
        <w:t>Việc tiếp tục cho vay có thể ảnh hưởng đến tình hình nguồn vốn của Nam A Bank. Trong trường hợp này Nam A Bank không có nghĩa vụ phải cung cấp chứng từ chứng minh cho Bên được cấp tín dụng</w:t>
      </w:r>
      <w:bookmarkEnd w:id="8"/>
      <w:r w:rsidRPr="00A22943">
        <w:rPr>
          <w:rFonts w:ascii="Times New Roman" w:hAnsi="Times New Roman"/>
          <w:color w:val="000000"/>
          <w:sz w:val="20"/>
          <w:szCs w:val="20"/>
        </w:rPr>
        <w:t>.</w:t>
      </w:r>
    </w:p>
    <w:p w14:paraId="0568A6B5"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bookmarkStart w:id="9" w:name="_Hlk163465777"/>
      <w:r w:rsidRPr="00A22943">
        <w:rPr>
          <w:rFonts w:ascii="Times New Roman" w:hAnsi="Times New Roman"/>
          <w:color w:val="000000"/>
          <w:sz w:val="20"/>
          <w:szCs w:val="20"/>
        </w:rPr>
        <w:t>Hoạt động của Bên được cấp tín dụng có khả năng gây ảnh hưởng nghiêm trọng đến môi trường và xã hội</w:t>
      </w:r>
      <w:bookmarkEnd w:id="9"/>
      <w:r w:rsidRPr="00A22943">
        <w:rPr>
          <w:rFonts w:ascii="Times New Roman" w:hAnsi="Times New Roman"/>
          <w:color w:val="000000"/>
          <w:sz w:val="20"/>
          <w:szCs w:val="20"/>
        </w:rPr>
        <w:t>.</w:t>
      </w:r>
    </w:p>
    <w:p w14:paraId="1AD0213B"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color w:val="000000"/>
          <w:sz w:val="20"/>
          <w:szCs w:val="20"/>
          <w:lang w:val="es-ES"/>
        </w:rPr>
      </w:pPr>
      <w:r w:rsidRPr="00A22943">
        <w:rPr>
          <w:rFonts w:ascii="Times New Roman" w:hAnsi="Times New Roman"/>
          <w:color w:val="000000"/>
          <w:sz w:val="20"/>
          <w:szCs w:val="20"/>
        </w:rPr>
        <w:t>Theo yêu cầu của Cơ quan thanh tra, giám sát hoặc cơ quan nhà nước có thẩm quyền khác.</w:t>
      </w:r>
    </w:p>
    <w:p w14:paraId="3D97A61B" w14:textId="77777777" w:rsidR="00A22943" w:rsidRPr="00A22943" w:rsidRDefault="00A22943" w:rsidP="00A22943">
      <w:pPr>
        <w:pStyle w:val="BodyText2"/>
        <w:numPr>
          <w:ilvl w:val="0"/>
          <w:numId w:val="12"/>
        </w:numPr>
        <w:tabs>
          <w:tab w:val="left" w:pos="360"/>
        </w:tabs>
        <w:suppressAutoHyphens w:val="0"/>
        <w:spacing w:before="60" w:after="60" w:line="240" w:lineRule="auto"/>
        <w:ind w:left="0" w:firstLine="0"/>
        <w:jc w:val="both"/>
        <w:rPr>
          <w:rFonts w:ascii="Times New Roman" w:eastAsia="Arial Unicode MS" w:hAnsi="Times New Roman"/>
          <w:noProof/>
          <w:sz w:val="20"/>
          <w:szCs w:val="20"/>
          <w:lang w:val="es-ES"/>
        </w:rPr>
      </w:pPr>
      <w:r w:rsidRPr="00A22943">
        <w:rPr>
          <w:rFonts w:ascii="Times New Roman" w:eastAsia="Arial Unicode MS" w:hAnsi="Times New Roman"/>
          <w:noProof/>
          <w:sz w:val="20"/>
          <w:szCs w:val="20"/>
          <w:lang w:val="es-ES"/>
        </w:rPr>
        <w:t>Các trường hợp khác theo quy định trong Hợp đồng này, các thỏa thuận, cam kết hoặc theo quy định của pháp luật.</w:t>
      </w:r>
    </w:p>
    <w:p w14:paraId="7DCC3332" w14:textId="77777777" w:rsidR="00A22943" w:rsidRPr="00A22943" w:rsidRDefault="00A22943" w:rsidP="00A22943">
      <w:pPr>
        <w:pStyle w:val="BodyText2"/>
        <w:numPr>
          <w:ilvl w:val="2"/>
          <w:numId w:val="9"/>
        </w:numPr>
        <w:tabs>
          <w:tab w:val="clear" w:pos="2160"/>
          <w:tab w:val="left" w:pos="360"/>
        </w:tabs>
        <w:suppressAutoHyphens w:val="0"/>
        <w:spacing w:before="60" w:after="60" w:line="240" w:lineRule="auto"/>
        <w:ind w:left="0" w:firstLine="0"/>
        <w:jc w:val="both"/>
        <w:rPr>
          <w:rFonts w:ascii="Times New Roman" w:eastAsia="Arial Unicode MS" w:hAnsi="Times New Roman"/>
          <w:b/>
          <w:sz w:val="20"/>
          <w:szCs w:val="20"/>
          <w:lang w:val="es-ES"/>
        </w:rPr>
      </w:pPr>
      <w:r w:rsidRPr="00A22943">
        <w:rPr>
          <w:rFonts w:ascii="Times New Roman" w:eastAsia="Arial Unicode MS" w:hAnsi="Times New Roman"/>
          <w:noProof/>
          <w:sz w:val="20"/>
          <w:szCs w:val="20"/>
          <w:lang w:val="es-ES"/>
        </w:rPr>
        <w:t xml:space="preserve">Khi Nam A Bank chấm dứt việc cấp tín dụng và/hoặc thu hồi nợ trước hạn theo một trong các trường hợp nêu trên thì mọi nghĩa vụ trả nợ của Bên được cấp tín dụng chưa đến hạn sẽ được coi là đến hạn và Nam A Bank có toàn quyền yêu cầu Bên được cấp tín dụng phải thực hiện thanh toán ngay toàn bộ các khoản nợ nêu trên cho Nam A Bank và/hoặc áp dụng các biện pháp cần thiết (bao gồm việc xử lý tài sản bảo đảm) để thu hồi nợ. </w:t>
      </w:r>
    </w:p>
    <w:p w14:paraId="1DD4F9C1" w14:textId="77777777" w:rsidR="00A22943" w:rsidRPr="00A22943" w:rsidRDefault="00A22943" w:rsidP="00A22943">
      <w:pPr>
        <w:pStyle w:val="BodyText2"/>
        <w:numPr>
          <w:ilvl w:val="2"/>
          <w:numId w:val="9"/>
        </w:numPr>
        <w:tabs>
          <w:tab w:val="clear" w:pos="2160"/>
          <w:tab w:val="left" w:pos="360"/>
        </w:tabs>
        <w:suppressAutoHyphens w:val="0"/>
        <w:spacing w:before="60" w:after="60" w:line="240" w:lineRule="auto"/>
        <w:ind w:left="0" w:right="-90" w:firstLine="0"/>
        <w:jc w:val="both"/>
        <w:rPr>
          <w:rFonts w:ascii="Times New Roman" w:eastAsia="Arial Unicode MS" w:hAnsi="Times New Roman"/>
          <w:b/>
          <w:sz w:val="20"/>
          <w:szCs w:val="20"/>
          <w:lang w:val="es-ES"/>
        </w:rPr>
      </w:pPr>
      <w:r w:rsidRPr="00A22943">
        <w:rPr>
          <w:rFonts w:ascii="Times New Roman" w:eastAsia="Arial Unicode MS" w:hAnsi="Times New Roman"/>
          <w:noProof/>
          <w:sz w:val="20"/>
          <w:szCs w:val="20"/>
          <w:lang w:val="es-ES"/>
        </w:rPr>
        <w:t>Trường hợp bị thu hồi nợ trước hạn theo Hợp đồng này mà Bên được cấp tín dụng vẫn không trả được nợ trước hạn theo thông báo của Nam A Bank, Nam A Bank chuyển toàn bộ số dư nợ gốc không</w:t>
      </w:r>
      <w:r w:rsidRPr="00A22943">
        <w:rPr>
          <w:rFonts w:ascii="Times New Roman" w:eastAsia="Arial Unicode MS" w:hAnsi="Times New Roman"/>
          <w:sz w:val="20"/>
          <w:szCs w:val="20"/>
          <w:lang w:val="es-ES"/>
        </w:rPr>
        <w:t xml:space="preserve"> trả được của Bên được cấp tín dụng sang nợ quá hạn, Bên được cấp tín dụng phải chịu mức lãi suất quá hạn và Nam A Bank được quyền áp dụng các biện pháp xử lý theo quy định tại Hợp đồng này, Hợp đồng bảo đảm và quy định của pháp luật để thu hồi nợ và các chi phí có liên quan. Trong trường hợp này, Nam A Bank sẽ thông báo cho Bên được cấp tín dụng theo một hoặc các hình thức thông báo được quy định tại Hợp đồng này, nội dung thông báo bao gồm thời điểm Nam A Bank </w:t>
      </w:r>
      <w:r w:rsidRPr="00A22943">
        <w:rPr>
          <w:rFonts w:ascii="Times New Roman" w:eastAsia="Arial Unicode MS" w:hAnsi="Times New Roman"/>
          <w:noProof/>
          <w:sz w:val="20"/>
          <w:szCs w:val="20"/>
          <w:lang w:val="es-ES"/>
        </w:rPr>
        <w:t xml:space="preserve">ngừng giải ngân/chấm dứt việc cho vay, thu hồi nợ trước hạn, số dư nợ gốc bị thu hồi nợ trước hạn; thời hạn hoàn trả số dư nợ gốc bị thu hồi trước hạn, thời điểm chuyển nợ quá hạn và lãi suất áp dụng đối với số dư nợ gốc bị </w:t>
      </w:r>
      <w:r w:rsidRPr="00A22943">
        <w:rPr>
          <w:rFonts w:ascii="Times New Roman" w:eastAsia="Arial Unicode MS" w:hAnsi="Times New Roman"/>
          <w:noProof/>
          <w:sz w:val="20"/>
          <w:szCs w:val="20"/>
          <w:lang w:val="vi-VN"/>
        </w:rPr>
        <w:t>chuyển nợ quá hạn</w:t>
      </w:r>
      <w:r w:rsidRPr="00A22943">
        <w:rPr>
          <w:rFonts w:ascii="Times New Roman" w:eastAsia="Arial Unicode MS" w:hAnsi="Times New Roman"/>
          <w:noProof/>
          <w:sz w:val="20"/>
          <w:szCs w:val="20"/>
          <w:lang w:val="es-ES"/>
        </w:rPr>
        <w:t>.</w:t>
      </w:r>
    </w:p>
    <w:p w14:paraId="0E7E2CDE" w14:textId="77777777" w:rsidR="00A22943" w:rsidRPr="00A22943" w:rsidRDefault="00A22943" w:rsidP="00A22943">
      <w:pPr>
        <w:tabs>
          <w:tab w:val="left" w:pos="180"/>
          <w:tab w:val="right" w:pos="9720"/>
          <w:tab w:val="left" w:leader="dot" w:pos="10490"/>
        </w:tabs>
        <w:spacing w:before="60" w:after="60"/>
        <w:ind w:right="-90"/>
        <w:jc w:val="both"/>
        <w:rPr>
          <w:rFonts w:ascii="Times New Roman" w:eastAsia="Arial Unicode MS" w:hAnsi="Times New Roman"/>
          <w:b/>
          <w:sz w:val="20"/>
          <w:szCs w:val="20"/>
          <w:lang w:val="es-ES"/>
        </w:rPr>
      </w:pPr>
      <w:r w:rsidRPr="00A22943">
        <w:rPr>
          <w:rFonts w:ascii="Times New Roman" w:eastAsia="Arial Unicode MS" w:hAnsi="Times New Roman"/>
          <w:b/>
          <w:sz w:val="20"/>
          <w:szCs w:val="20"/>
          <w:lang w:val="es-ES"/>
        </w:rPr>
        <w:t xml:space="preserve">Điều 3.  Cơ cấu lại thời hạn trả nợ - Chuyển nợ quá hạn và tính lãi quá hạn - xử lý thu hồi nợ </w:t>
      </w:r>
    </w:p>
    <w:p w14:paraId="198C0CA1" w14:textId="77777777" w:rsidR="00A22943" w:rsidRPr="00A22943" w:rsidRDefault="00A22943" w:rsidP="00A22943">
      <w:pPr>
        <w:numPr>
          <w:ilvl w:val="2"/>
          <w:numId w:val="2"/>
        </w:numPr>
        <w:tabs>
          <w:tab w:val="clear" w:pos="216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b/>
          <w:sz w:val="20"/>
          <w:szCs w:val="20"/>
          <w:lang w:val="es-ES"/>
        </w:rPr>
        <w:t>Cơ cấu lại thời hạn trả nợ</w:t>
      </w:r>
    </w:p>
    <w:p w14:paraId="2CCD3702" w14:textId="77777777" w:rsidR="00A22943" w:rsidRPr="00A22943" w:rsidRDefault="00A22943" w:rsidP="00A22943">
      <w:pPr>
        <w:numPr>
          <w:ilvl w:val="0"/>
          <w:numId w:val="11"/>
        </w:numPr>
        <w:tabs>
          <w:tab w:val="left" w:pos="360"/>
          <w:tab w:val="left" w:pos="426"/>
        </w:tabs>
        <w:spacing w:before="60" w:after="60"/>
        <w:ind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có văn bản đề nghị hợp pháp, hợp lý về cơ cấu lại thời hạn trả nợ theo quy định pháp luật gửi Nam A Bank trong thời hạn vay nhưng không trễ hơn trước thời hạn 10 (mười) ngày kể từ ngày đến kỳ hạn, thời hạn trả nợ đã được thỏa thuận trong KUNN/Giấy nhận nợ/</w:t>
      </w:r>
      <w:r w:rsidRPr="00A22943">
        <w:rPr>
          <w:rFonts w:ascii="Times New Roman" w:eastAsia="Arial Unicode MS" w:hAnsi="Times New Roman"/>
          <w:sz w:val="20"/>
          <w:szCs w:val="20"/>
          <w:lang w:val="vi-VN"/>
        </w:rPr>
        <w:t>Cam kết bảo lãnh</w:t>
      </w:r>
      <w:r w:rsidRPr="00A22943">
        <w:rPr>
          <w:rFonts w:ascii="Times New Roman" w:eastAsia="Arial Unicode MS" w:hAnsi="Times New Roman"/>
          <w:sz w:val="20"/>
          <w:szCs w:val="20"/>
          <w:lang w:val="es-ES"/>
        </w:rPr>
        <w:t>/</w:t>
      </w:r>
      <w:r w:rsidRPr="00A22943">
        <w:rPr>
          <w:rFonts w:ascii="Times New Roman" w:eastAsia="Arial Unicode MS" w:hAnsi="Times New Roman"/>
          <w:bCs/>
          <w:sz w:val="20"/>
          <w:szCs w:val="20"/>
          <w:lang w:val="vi-VN"/>
        </w:rPr>
        <w:t xml:space="preserve"> Hợp đồng</w:t>
      </w:r>
      <w:r w:rsidRPr="00A22943">
        <w:rPr>
          <w:rFonts w:ascii="Times New Roman" w:eastAsia="Arial Unicode MS" w:hAnsi="Times New Roman"/>
          <w:bCs/>
          <w:sz w:val="20"/>
          <w:szCs w:val="20"/>
          <w:lang w:val="es-ES"/>
        </w:rPr>
        <w:t xml:space="preserve"> cấp tín dụng</w:t>
      </w:r>
      <w:r w:rsidRPr="00A22943">
        <w:rPr>
          <w:rFonts w:ascii="Times New Roman" w:eastAsia="Arial Unicode MS" w:hAnsi="Times New Roman"/>
          <w:bCs/>
          <w:sz w:val="20"/>
          <w:szCs w:val="20"/>
          <w:lang w:val="vi-VN"/>
        </w:rPr>
        <w:t xml:space="preserve">, thỏa thuận </w:t>
      </w:r>
      <w:r w:rsidRPr="00A22943">
        <w:rPr>
          <w:rFonts w:ascii="Times New Roman" w:eastAsia="Arial Unicode MS" w:hAnsi="Times New Roman"/>
          <w:bCs/>
          <w:sz w:val="20"/>
          <w:szCs w:val="20"/>
          <w:lang w:val="es-ES"/>
        </w:rPr>
        <w:t>khác</w:t>
      </w:r>
      <w:r w:rsidRPr="00A22943">
        <w:rPr>
          <w:rFonts w:ascii="Times New Roman" w:eastAsia="Arial Unicode MS" w:hAnsi="Times New Roman"/>
          <w:sz w:val="20"/>
          <w:szCs w:val="20"/>
          <w:lang w:val="es-ES"/>
        </w:rPr>
        <w:t xml:space="preserve"> để Nam A Bank xem xét. </w:t>
      </w:r>
    </w:p>
    <w:p w14:paraId="57C41C3F" w14:textId="77777777" w:rsidR="00A22943" w:rsidRPr="00A22943" w:rsidRDefault="00A22943" w:rsidP="00A22943">
      <w:pPr>
        <w:numPr>
          <w:ilvl w:val="0"/>
          <w:numId w:val="11"/>
        </w:numPr>
        <w:tabs>
          <w:tab w:val="left" w:pos="360"/>
          <w:tab w:val="left" w:pos="426"/>
        </w:tabs>
        <w:spacing w:before="60" w:after="60"/>
        <w:ind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Việc cơ cấu lại thời hạn trả nợ có thể được Nam A Bank xem xét thực hiện nếu chấp thuận và thông báo, hướng dẫn Bên được cấp tín dụng thực hiện các thủ tục cần thiết để cơ cấu lại thời hạn trả nợ. Trường hợp Nam A Bank từ chối cơ cấu lại thời hạn trả nợ, Bên được cấp tín dụng tiếp tục thực hiện đúng các nội dung quy định tại Hợp đồng này và/hoặc các Hợp đồng, văn bản ký kết với Nam A Bank (kể cả các văn bản cam kết với Nam A Bank). </w:t>
      </w:r>
    </w:p>
    <w:p w14:paraId="197C7288" w14:textId="77777777" w:rsidR="00A22943" w:rsidRPr="00A22943" w:rsidRDefault="00A22943" w:rsidP="00A22943">
      <w:pPr>
        <w:numPr>
          <w:ilvl w:val="2"/>
          <w:numId w:val="2"/>
        </w:numPr>
        <w:tabs>
          <w:tab w:val="clear" w:pos="216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b/>
          <w:sz w:val="20"/>
          <w:szCs w:val="20"/>
          <w:lang w:val="es-ES"/>
        </w:rPr>
        <w:t>Chuyển nợ quá hạn và tính lãi quá hạn</w:t>
      </w:r>
      <w:r w:rsidRPr="00A22943">
        <w:rPr>
          <w:rFonts w:ascii="Times New Roman" w:eastAsia="Arial Unicode MS" w:hAnsi="Times New Roman"/>
          <w:sz w:val="20"/>
          <w:szCs w:val="20"/>
          <w:lang w:val="es-ES"/>
        </w:rPr>
        <w:t xml:space="preserve"> </w:t>
      </w:r>
    </w:p>
    <w:p w14:paraId="5642967C" w14:textId="77777777" w:rsidR="00A22943" w:rsidRPr="00A22943" w:rsidRDefault="00A22943" w:rsidP="00A22943">
      <w:pPr>
        <w:tabs>
          <w:tab w:val="left" w:pos="360"/>
        </w:tabs>
        <w:spacing w:before="60" w:after="60"/>
        <w:ind w:right="-9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Ngay khi đến hạn trả nợ gốc theo các kỳ hạn hoặc kết thúc thời hạn vay, kể cả thời gian được Nam A Bank gia hạn (nếu có) hoặc khi Nam A Bank chấm dứt cấp tín dụng, thu hồi nợ trước hạn theo thoả thuận mà Bên được cấp tín dụng không trả hết số nợ gốc thì toàn bộ số dư nợ gốc không được trả đúng hạn theo thoả thuận sẽ được chuyển sang nợ quá hạn và áp dụng mức lãi suất quá hạn. Nam A Bank sẽ thông báo cho Bên được cấp tín dụng theo một hoặc các hình thức thông báo được quy định tại Hợp đồng này, nội dung thông báo bao gồm: số dư nợ gốc bị quá hạn, thời điểm chuyển nợ quá hạn và lãi suất quá hạn được áp dụng.</w:t>
      </w:r>
    </w:p>
    <w:p w14:paraId="5393ED09" w14:textId="77777777" w:rsidR="00A22943" w:rsidRPr="00A22943" w:rsidRDefault="00A22943" w:rsidP="00A22943">
      <w:pPr>
        <w:numPr>
          <w:ilvl w:val="2"/>
          <w:numId w:val="2"/>
        </w:numPr>
        <w:tabs>
          <w:tab w:val="clear" w:pos="216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b/>
          <w:sz w:val="20"/>
          <w:szCs w:val="20"/>
          <w:lang w:val="es-ES"/>
        </w:rPr>
        <w:t xml:space="preserve">Xử lý thu hồi nợ </w:t>
      </w:r>
    </w:p>
    <w:p w14:paraId="6CF951E0" w14:textId="77777777" w:rsidR="00A22943" w:rsidRPr="00A22943" w:rsidRDefault="00A22943" w:rsidP="00A22943">
      <w:pPr>
        <w:tabs>
          <w:tab w:val="left" w:pos="360"/>
        </w:tabs>
        <w:spacing w:before="60" w:after="60"/>
        <w:ind w:right="-9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lastRenderedPageBreak/>
        <w:t xml:space="preserve">Nam A Bank được toàn quyền áp dụng một/một số hoặc toàn bộ các biện pháp xử lý dưới đây (mà không phải theo thứ tự ưu tiên bất kỳ) để thu hồi nợ đối với tất cả dư nợ của Bên được cấp tín dụng, bao gồm: nợ gốc (kể cả khoản trả thay khi thực hiện nghĩa vụ bảo lãnh), nợ lãi (nợ lãi có thể là nợ lãi trong hạn và/hoặc nợ lãi quá hạn), nợ lãi chậm trả lãi, phí, tiền phạt, bồi thường thiệt hại (nếu có)) và các chi phí liên quan, cụ thể: </w:t>
      </w:r>
    </w:p>
    <w:p w14:paraId="33C6F5E3" w14:textId="77777777" w:rsidR="00A22943" w:rsidRPr="00A22943" w:rsidRDefault="00A22943" w:rsidP="00A22943">
      <w:pPr>
        <w:pStyle w:val="BodyText2"/>
        <w:numPr>
          <w:ilvl w:val="0"/>
          <w:numId w:val="7"/>
        </w:numPr>
        <w:tabs>
          <w:tab w:val="clear" w:pos="2340"/>
          <w:tab w:val="left" w:pos="360"/>
        </w:tabs>
        <w:suppressAutoHyphens w:val="0"/>
        <w:spacing w:before="60" w:after="60" w:line="240" w:lineRule="auto"/>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Nam A Bank tự động trích tài khoản/tất toán và xử lý tiền gửi của Bên được cấp tín dụng mở tại Nam A Bank để thu hồi nợ.</w:t>
      </w:r>
    </w:p>
    <w:p w14:paraId="72D3D483" w14:textId="77777777" w:rsidR="00A22943" w:rsidRPr="00A22943" w:rsidRDefault="00A22943" w:rsidP="00A22943">
      <w:pPr>
        <w:pStyle w:val="BodyText2"/>
        <w:numPr>
          <w:ilvl w:val="0"/>
          <w:numId w:val="7"/>
        </w:numPr>
        <w:tabs>
          <w:tab w:val="clear" w:pos="2340"/>
          <w:tab w:val="left" w:pos="360"/>
        </w:tabs>
        <w:suppressAutoHyphens w:val="0"/>
        <w:spacing w:before="60" w:after="60" w:line="240" w:lineRule="auto"/>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Bằng Hợp đồng này Bên được cấp tín dụng đồng ý vô điều kiện cho Nam A Bank được yêu cầu phong tỏa/tất toán/trích tiền/lập ủy nhiệm thu để thu hồi nợ từ tài khoản và/hoặc tiền gửi của Bên được cấp tín dụng tại Nam A Bank/Tổ chức tín dụng khác và thông báo cho Bên được cấp tín dụng.</w:t>
      </w:r>
    </w:p>
    <w:p w14:paraId="438C97A1" w14:textId="77777777" w:rsidR="00A22943" w:rsidRPr="00A22943" w:rsidRDefault="00A22943" w:rsidP="00A22943">
      <w:pPr>
        <w:pStyle w:val="BodyText2"/>
        <w:numPr>
          <w:ilvl w:val="0"/>
          <w:numId w:val="7"/>
        </w:numPr>
        <w:tabs>
          <w:tab w:val="clear" w:pos="2340"/>
          <w:tab w:val="left" w:pos="360"/>
        </w:tabs>
        <w:suppressAutoHyphens w:val="0"/>
        <w:spacing w:before="60" w:after="60" w:line="240" w:lineRule="auto"/>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Xử lý, thu giữ TSBĐ, tài sản khác và nguồn thu khác của Bên được cấp tín dụng/Bên bảo đảm để thu hồi nợ.</w:t>
      </w:r>
    </w:p>
    <w:p w14:paraId="03A1E704" w14:textId="77777777" w:rsidR="00A22943" w:rsidRPr="00A22943" w:rsidRDefault="00A22943" w:rsidP="00A22943">
      <w:pPr>
        <w:pStyle w:val="BodyText2"/>
        <w:numPr>
          <w:ilvl w:val="0"/>
          <w:numId w:val="7"/>
        </w:numPr>
        <w:tabs>
          <w:tab w:val="clear" w:pos="2340"/>
          <w:tab w:val="left" w:pos="360"/>
        </w:tabs>
        <w:suppressAutoHyphens w:val="0"/>
        <w:spacing w:before="60" w:after="60" w:line="240" w:lineRule="auto"/>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Yêu cầu Bên bảo lãnh thực hiện nghĩa vụ bảo lãnh, mà không phụ thuộc/không cần có văn bản xác nhận từ Bên được cấp tín dụng.</w:t>
      </w:r>
    </w:p>
    <w:p w14:paraId="75282AAA" w14:textId="77777777" w:rsidR="00A22943" w:rsidRPr="00A22943" w:rsidRDefault="00A22943" w:rsidP="00A22943">
      <w:pPr>
        <w:pStyle w:val="BodyText2"/>
        <w:numPr>
          <w:ilvl w:val="0"/>
          <w:numId w:val="7"/>
        </w:numPr>
        <w:tabs>
          <w:tab w:val="clear" w:pos="2340"/>
          <w:tab w:val="left" w:pos="360"/>
        </w:tabs>
        <w:suppressAutoHyphens w:val="0"/>
        <w:spacing w:before="60" w:after="60" w:line="240" w:lineRule="auto"/>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Các Biện pháp thu hồi nợ khác được quy định trong Hợp đồng bảo đảm do các bên liên quan ký kết không trái pháp luật Việt Nam tại thời điểm áp dụng.</w:t>
      </w:r>
    </w:p>
    <w:p w14:paraId="20F9AE07" w14:textId="77777777" w:rsidR="00A22943" w:rsidRPr="00A22943" w:rsidRDefault="00A22943" w:rsidP="00A22943">
      <w:pPr>
        <w:tabs>
          <w:tab w:val="left" w:pos="180"/>
          <w:tab w:val="left" w:pos="360"/>
          <w:tab w:val="right" w:pos="9720"/>
          <w:tab w:val="left" w:leader="dot" w:pos="10490"/>
        </w:tabs>
        <w:spacing w:before="60" w:after="60"/>
        <w:ind w:right="-90"/>
        <w:jc w:val="both"/>
        <w:rPr>
          <w:rFonts w:ascii="Times New Roman" w:eastAsia="Arial Unicode MS" w:hAnsi="Times New Roman"/>
          <w:b/>
          <w:sz w:val="20"/>
          <w:szCs w:val="20"/>
          <w:lang w:val="es-ES"/>
        </w:rPr>
      </w:pPr>
      <w:r w:rsidRPr="00A22943">
        <w:rPr>
          <w:rFonts w:ascii="Times New Roman" w:eastAsia="Arial Unicode MS" w:hAnsi="Times New Roman"/>
          <w:b/>
          <w:sz w:val="20"/>
          <w:szCs w:val="20"/>
          <w:lang w:val="es-ES"/>
        </w:rPr>
        <w:t>Điều 4. Quyền và nghĩa vụ của Nam A Bank</w:t>
      </w:r>
    </w:p>
    <w:p w14:paraId="2595F62C" w14:textId="77777777" w:rsidR="00A22943" w:rsidRPr="00A22943" w:rsidRDefault="00A22943" w:rsidP="00A22943">
      <w:pPr>
        <w:numPr>
          <w:ilvl w:val="0"/>
          <w:numId w:val="5"/>
        </w:numPr>
        <w:tabs>
          <w:tab w:val="clear" w:pos="502"/>
          <w:tab w:val="left" w:pos="360"/>
        </w:tabs>
        <w:suppressAutoHyphens w:val="0"/>
        <w:spacing w:before="60" w:after="60"/>
        <w:ind w:left="0" w:right="-90" w:firstLine="0"/>
        <w:jc w:val="both"/>
        <w:rPr>
          <w:rFonts w:ascii="Times New Roman" w:eastAsia="Arial Unicode MS" w:hAnsi="Times New Roman"/>
          <w:b/>
          <w:sz w:val="20"/>
          <w:szCs w:val="20"/>
          <w:lang w:val="es-ES"/>
        </w:rPr>
      </w:pPr>
      <w:r w:rsidRPr="00A22943">
        <w:rPr>
          <w:rFonts w:ascii="Times New Roman" w:eastAsia="Arial Unicode MS" w:hAnsi="Times New Roman"/>
          <w:b/>
          <w:sz w:val="20"/>
          <w:szCs w:val="20"/>
          <w:lang w:val="es-ES"/>
        </w:rPr>
        <w:t>Nam A Bank có quyền:</w:t>
      </w:r>
    </w:p>
    <w:p w14:paraId="0511AF3C"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Yêu cầu Bên được cấp tín dụng cung cấp các tài liệu liên quan đến việc vay vốn, tình hình tài chính, nguồn trả nợ, được quyền kiểm tra, theo dõi giám sát, quá trình sử dụng HMTD, quá trình vay vốn, sử dụng vốn vay, trả nợ và TSBĐ của khoản vay/HMTD.</w:t>
      </w:r>
    </w:p>
    <w:p w14:paraId="127C3B96"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Được nhận và yêu cầu Bên được cấp tín dụng thông báo và cung cấp cho Nam A Bank các chứng từ có liên quan khi phát sinh những thay đổi của Bên được cấp tín dụng và/hoặc Bên bảo đảm về nguồn thu nhập để trả nợ, các tranh chấp có khả năng ảnh hưởng đến việc trả nợ, tình trạng tài sản bảo đảm, thay đổi chủ sở hữu, thay đổi ngành, nghề kinh doanh, thay đổi người quản lý, người điều hành, thay đổi người đại diện theo pháp luật, người có thẩm quyền phê duyệt/ký kết và thực hiện các giao dịch liên quan đến vay vốn với Nam A Bank, thay đổi vốn điều lệ và các thông tin khác của Điều lệ, thay đổi tên hoặc con dấu của tổ chức, thay đổi việc sử dụng con dấu trên các văn bản/chứng từ/tài liệu, các sự kiện làm phát sinh/thay đổi quyền thừa kế và các thông tin có ảnh hưởng khác. </w:t>
      </w:r>
    </w:p>
    <w:p w14:paraId="4306921A" w14:textId="40C8A66C"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Nam A Bank được miễn trừ mọi trách nhiệm phát sinh từ các vi phạm của Bên được cấp tín dụng</w:t>
      </w:r>
      <w:r w:rsidR="00A95976">
        <w:rPr>
          <w:rFonts w:ascii="Times New Roman" w:eastAsia="Arial Unicode MS" w:hAnsi="Times New Roman"/>
          <w:sz w:val="20"/>
          <w:szCs w:val="20"/>
          <w:lang w:val="es-ES"/>
        </w:rPr>
        <w:t xml:space="preserve"> tại Hợp đồng này,</w:t>
      </w:r>
      <w:r w:rsidRPr="00A22943">
        <w:rPr>
          <w:rFonts w:ascii="Times New Roman" w:eastAsia="Arial Unicode MS" w:hAnsi="Times New Roman"/>
          <w:sz w:val="20"/>
          <w:szCs w:val="20"/>
          <w:lang w:val="es-ES"/>
        </w:rPr>
        <w:t xml:space="preserve"> đồng thời Nam A Bank được quyền yêu cầu Bên được cấp tín dụng phải bồi thường mọi thiệt hại phát sinh cho Nam A Bank và Bên thứ ba có liên quan (nếu có) mà không cần phải chứng minh và/hoặc cung cấp các chứng cứ chứng minh vi phạm của Bên được cấp tín dụng.</w:t>
      </w:r>
    </w:p>
    <w:p w14:paraId="6E1FDA84"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Đề nghị Bên được cấp tín dụng trả tiếp số nợ còn thiếu nếu sau khi áp dụng các biện pháp xử lý theo thoả thuận để thu hồi nợ mà vẫn không thu hồi đủ.</w:t>
      </w:r>
    </w:p>
    <w:p w14:paraId="570EE972"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Chuyển nợ quá hạn, thông báo ngừng giải ngân và chấm dứt việc cấp tín dụng, thực hiện toàn quyền lựa chọn và áp dụng phương thức xử lý thích hợp để thu hồi nợ trước hạn như đã nêu tại Hợp đồng này.</w:t>
      </w:r>
    </w:p>
    <w:p w14:paraId="721E9F0A"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Xử lý TSBĐ nợ vay, tài sản khác của Bên được cấp tín dụng (trong trường hợp TSBĐ nợ vay không đủ thu hồi nợ) </w:t>
      </w:r>
      <w:r w:rsidRPr="00A22943">
        <w:rPr>
          <w:rFonts w:ascii="Times New Roman" w:eastAsia="Arial Unicode MS" w:hAnsi="Times New Roman"/>
          <w:sz w:val="20"/>
          <w:szCs w:val="20"/>
          <w:lang w:val="es-ES"/>
        </w:rPr>
        <w:t>theo phương thức các bên đã thỏa thuận trong (các) Hợp đồng bảo đảm để thu hồi nợ.</w:t>
      </w:r>
    </w:p>
    <w:p w14:paraId="1BC840AA"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Được toàn quyền chuyển nhượng/bán nợ hoặc ủy thác các quyền thụ hưởng Hợp đồng này và các Hợp đồng bảo đảm, các phụ lục khác có liên quan cho Bên thứ ba mà không cần có sự chấp thuận của Bên được cấp tín dụng và/hoặc Bên bảo đảm (nếu có). </w:t>
      </w:r>
    </w:p>
    <w:p w14:paraId="6C658150"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Khởi kiện Bên được cấp tín dụng và/hoặc Bên bảo đảm (nếu có) theo quy định của pháp luật. </w:t>
      </w:r>
    </w:p>
    <w:p w14:paraId="0D1EC5D0"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Trường hợp Bên được cấp tín dụng và/hoặc Bên bảo đảm (nếu có) có nhiều chủ thể tham gia thì Nam A Bank có quyền yêu cầu một, một số, hoặc toàn bộ những chủ thể này thực hiện toàn bộ nghĩa vụ đã cam kết với Nam A Bank trong Hợp đồng này, Hợp đồng bảo đảm, cam kết/thỏa thuận khác. </w:t>
      </w:r>
    </w:p>
    <w:p w14:paraId="709777D4" w14:textId="77777777" w:rsidR="00A22943" w:rsidRPr="00A22943" w:rsidRDefault="00A22943" w:rsidP="00A22943">
      <w:pPr>
        <w:numPr>
          <w:ilvl w:val="0"/>
          <w:numId w:val="4"/>
        </w:numPr>
        <w:tabs>
          <w:tab w:val="clear" w:pos="2358"/>
          <w:tab w:val="left" w:pos="360"/>
        </w:tabs>
        <w:suppressAutoHyphens w:val="0"/>
        <w:spacing w:before="60" w:after="60"/>
        <w:ind w:left="0" w:firstLine="0"/>
        <w:jc w:val="both"/>
        <w:rPr>
          <w:rFonts w:ascii="Times New Roman" w:eastAsia="Arial Unicode MS" w:hAnsi="Times New Roman"/>
          <w:sz w:val="20"/>
          <w:szCs w:val="20"/>
          <w:lang w:val="es-ES"/>
        </w:rPr>
      </w:pPr>
      <w:bookmarkStart w:id="10" w:name="_Hlk177135172"/>
      <w:r w:rsidRPr="00A22943">
        <w:rPr>
          <w:rFonts w:ascii="Times New Roman" w:eastAsia="Arial Unicode MS" w:hAnsi="Times New Roman"/>
          <w:sz w:val="20"/>
          <w:szCs w:val="20"/>
          <w:lang w:val="es-ES"/>
        </w:rPr>
        <w:t>Các quyền khác theo quy định của pháp luật, Hợp đồng này và các văn bản thỏa thuận khác giữa các bên</w:t>
      </w:r>
    </w:p>
    <w:bookmarkEnd w:id="10"/>
    <w:p w14:paraId="7DDCF3DA" w14:textId="77777777" w:rsidR="00A22943" w:rsidRPr="00A22943" w:rsidRDefault="00A22943" w:rsidP="00A22943">
      <w:pPr>
        <w:numPr>
          <w:ilvl w:val="0"/>
          <w:numId w:val="5"/>
        </w:numPr>
        <w:tabs>
          <w:tab w:val="clear" w:pos="502"/>
          <w:tab w:val="left" w:pos="360"/>
        </w:tabs>
        <w:suppressAutoHyphens w:val="0"/>
        <w:spacing w:before="60" w:after="60"/>
        <w:ind w:left="0" w:firstLine="0"/>
        <w:jc w:val="both"/>
        <w:rPr>
          <w:rFonts w:ascii="Times New Roman" w:eastAsia="Arial Unicode MS" w:hAnsi="Times New Roman"/>
          <w:b/>
          <w:sz w:val="20"/>
          <w:szCs w:val="20"/>
          <w:lang w:val="es-ES"/>
        </w:rPr>
      </w:pPr>
      <w:r w:rsidRPr="00A22943">
        <w:rPr>
          <w:rFonts w:ascii="Times New Roman" w:eastAsia="Arial Unicode MS" w:hAnsi="Times New Roman"/>
          <w:b/>
          <w:sz w:val="20"/>
          <w:szCs w:val="20"/>
          <w:lang w:val="es-ES"/>
        </w:rPr>
        <w:t>Nam A Bank có nghĩa vụ:</w:t>
      </w:r>
    </w:p>
    <w:p w14:paraId="2083EB82" w14:textId="77777777" w:rsidR="00A22943" w:rsidRPr="00A22943" w:rsidRDefault="00A22943" w:rsidP="00A22943">
      <w:pPr>
        <w:numPr>
          <w:ilvl w:val="1"/>
          <w:numId w:val="5"/>
        </w:numPr>
        <w:tabs>
          <w:tab w:val="clear" w:pos="1384"/>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Thực hiện đúng thỏa thuận trong Hợp đồng này, KUNN, Giấy nhận nợ, Lịch trả nợ, Hợp đồng cấp bảo lãnh, Hợp đồng bảo đảm, cam kết/thỏa thuận khác.</w:t>
      </w:r>
    </w:p>
    <w:p w14:paraId="7FEE90B2" w14:textId="77777777" w:rsidR="00A22943" w:rsidRPr="00A22943" w:rsidRDefault="00A22943" w:rsidP="00A22943">
      <w:pPr>
        <w:numPr>
          <w:ilvl w:val="1"/>
          <w:numId w:val="5"/>
        </w:numPr>
        <w:tabs>
          <w:tab w:val="clear" w:pos="1384"/>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Lưu trữ hồ sơ tín dụng phù hợp với quy định của pháp luật.</w:t>
      </w:r>
    </w:p>
    <w:p w14:paraId="7E31FEE3" w14:textId="77777777" w:rsidR="00A22943" w:rsidRPr="00A22943" w:rsidRDefault="00A22943" w:rsidP="00A22943">
      <w:pPr>
        <w:numPr>
          <w:ilvl w:val="1"/>
          <w:numId w:val="5"/>
        </w:numPr>
        <w:tabs>
          <w:tab w:val="clear" w:pos="1384"/>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Các nghĩa vụ khác theo quy định của pháp luật, Hợp đồng này và các văn bản thỏa thuận khác giữa các bên. </w:t>
      </w:r>
    </w:p>
    <w:p w14:paraId="5F0C3EFA" w14:textId="77777777" w:rsidR="00A22943" w:rsidRPr="00A22943" w:rsidRDefault="00A22943" w:rsidP="00A22943">
      <w:pPr>
        <w:tabs>
          <w:tab w:val="left" w:pos="180"/>
          <w:tab w:val="left" w:pos="360"/>
          <w:tab w:val="right" w:pos="9720"/>
          <w:tab w:val="left" w:leader="dot" w:pos="10490"/>
        </w:tabs>
        <w:spacing w:before="60" w:after="60"/>
        <w:jc w:val="both"/>
        <w:rPr>
          <w:rFonts w:ascii="Times New Roman" w:eastAsia="Arial Unicode MS" w:hAnsi="Times New Roman"/>
          <w:b/>
          <w:sz w:val="20"/>
          <w:szCs w:val="20"/>
          <w:lang w:val="es-ES"/>
        </w:rPr>
      </w:pPr>
      <w:r w:rsidRPr="00A22943">
        <w:rPr>
          <w:rFonts w:ascii="Times New Roman" w:eastAsia="Arial Unicode MS" w:hAnsi="Times New Roman"/>
          <w:b/>
          <w:sz w:val="20"/>
          <w:szCs w:val="20"/>
          <w:lang w:val="es-ES"/>
        </w:rPr>
        <w:t xml:space="preserve">Điều 5. Quyền và nghĩa vụ của Bên </w:t>
      </w:r>
      <w:r w:rsidRPr="00A22943">
        <w:rPr>
          <w:rFonts w:ascii="Times New Roman" w:eastAsia="Arial Unicode MS" w:hAnsi="Times New Roman"/>
          <w:b/>
          <w:bCs/>
          <w:sz w:val="20"/>
          <w:szCs w:val="20"/>
          <w:lang w:val="es-ES"/>
        </w:rPr>
        <w:t>được cấp tín dụng</w:t>
      </w:r>
    </w:p>
    <w:p w14:paraId="73D8E80A" w14:textId="77777777" w:rsidR="00A22943" w:rsidRPr="00A22943" w:rsidRDefault="00A22943" w:rsidP="00A22943">
      <w:pPr>
        <w:numPr>
          <w:ilvl w:val="0"/>
          <w:numId w:val="6"/>
        </w:numPr>
        <w:tabs>
          <w:tab w:val="clear" w:pos="502"/>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có quyền:</w:t>
      </w:r>
    </w:p>
    <w:p w14:paraId="634AC510" w14:textId="77777777" w:rsidR="00A22943" w:rsidRPr="00A22943" w:rsidRDefault="00A22943" w:rsidP="00A22943">
      <w:pPr>
        <w:numPr>
          <w:ilvl w:val="1"/>
          <w:numId w:val="6"/>
        </w:numPr>
        <w:tabs>
          <w:tab w:val="clear" w:pos="1384"/>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Từ chối các yêu cầu của Nam A Bank không đúng với các thỏa thuận trong Hợp đồng này, KUNN, Giấy nhận nợ, Lịch trả nợ, Hợp đồng cấp bảo lãnh, Hợp đồng bảo đảm, cam kết/thỏa thuận khác.</w:t>
      </w:r>
    </w:p>
    <w:p w14:paraId="4676D359" w14:textId="77777777" w:rsidR="00A22943" w:rsidRPr="00A22943" w:rsidRDefault="00A22943" w:rsidP="00A22943">
      <w:pPr>
        <w:numPr>
          <w:ilvl w:val="1"/>
          <w:numId w:val="6"/>
        </w:numPr>
        <w:tabs>
          <w:tab w:val="clear" w:pos="1384"/>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Được nhận tiền vay theo quy định tại Hợp đồng này khi đáp ứng các điều kiện về cấp tín dụng của Nam A Bank và của NHNN.</w:t>
      </w:r>
    </w:p>
    <w:p w14:paraId="5796E3AF" w14:textId="77777777" w:rsidR="00A22943" w:rsidRPr="00A22943" w:rsidRDefault="00A22943" w:rsidP="00A22943">
      <w:pPr>
        <w:numPr>
          <w:ilvl w:val="1"/>
          <w:numId w:val="6"/>
        </w:numPr>
        <w:tabs>
          <w:tab w:val="clear" w:pos="1384"/>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Trả nợ trước hạn, đề nghị xem xét việc cơ cấu lại thời hạn trả nợ khi được Nam A Bank chấp thuận với điều kiện phải thông báo trước bằng văn bản cho Nam A Bank.</w:t>
      </w:r>
    </w:p>
    <w:p w14:paraId="52A98F0F" w14:textId="77777777" w:rsidR="00A22943" w:rsidRPr="00A22943" w:rsidRDefault="00A22943" w:rsidP="00A22943">
      <w:pPr>
        <w:numPr>
          <w:ilvl w:val="1"/>
          <w:numId w:val="6"/>
        </w:numPr>
        <w:tabs>
          <w:tab w:val="clear" w:pos="1384"/>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Khiếu nại, khởi kiện vi phạm Hợp đồng này theo quy định của pháp luật.</w:t>
      </w:r>
    </w:p>
    <w:p w14:paraId="4DE20E29" w14:textId="77777777" w:rsidR="00A22943" w:rsidRPr="00A22943" w:rsidRDefault="00A22943" w:rsidP="00A22943">
      <w:pPr>
        <w:numPr>
          <w:ilvl w:val="0"/>
          <w:numId w:val="6"/>
        </w:numPr>
        <w:tabs>
          <w:tab w:val="clear" w:pos="50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có nghĩa vụ:</w:t>
      </w:r>
    </w:p>
    <w:p w14:paraId="74462152"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Thực hiện trả nợ đầy đủ, đúng hạn, sử dụng tiền vay đúng mục đích, tạo điều kiện thuận lợi khi Nam A Bank cần kiểm tra tình hình sử dụng vốn vay. Cam kết chuyển doanh số tài khoản và tăng cường giao dịch, sử dụng sản phẩm dịch vụ Ngân hàng qua Nam A Bank.</w:t>
      </w:r>
    </w:p>
    <w:p w14:paraId="41792C3E"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Chịu trách nhiệm và đảm bảo tính hợp pháp và phù hợp ngành nghề kinh doanh đã đăng ký của mình đối với mục đích vay cũng như việc duy trì các điều kiện đối với ngành nghề kinh doanh có điều kiện (nếu có).</w:t>
      </w:r>
    </w:p>
    <w:p w14:paraId="60A31E43" w14:textId="77777777" w:rsidR="00A22943" w:rsidRPr="00A22943" w:rsidRDefault="00A22943" w:rsidP="00A22943">
      <w:pPr>
        <w:numPr>
          <w:ilvl w:val="0"/>
          <w:numId w:val="3"/>
        </w:numPr>
        <w:tabs>
          <w:tab w:val="clear" w:pos="162"/>
          <w:tab w:val="left" w:pos="360"/>
          <w:tab w:val="left" w:pos="12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Thực hiện đúng những thoả thuận đã cam kết trong Hợp đồng này, KUNN, Giấy nhận nợ, Lịch trả nợ, Hợp đồng cấp bảo lãnh, Hợp đồng bảo đảm, cam kết/thỏa thuận khác. </w:t>
      </w:r>
    </w:p>
    <w:p w14:paraId="6CCCE513"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Cung cấp đầy đủ, kịp thời, trung thực các thông tin, các tài liệu liên quan đến việc vay vốn, tình hình sản xuất kinh doanh và chịu trách nhiệm về tính chính xác của các thông tin, tài liệu đã cung cấp cho Nam A Bank.</w:t>
      </w:r>
    </w:p>
    <w:p w14:paraId="0B7D09F5"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Trả nợ trước hạn trong trường hợp không chấp nhận (các) mức lãi suất vay được điều chỉnh theo quy định tại Hợp đồng này của Nam A Bank hoặc khi phát sinh các trường hợp quy định tại Điều 2 của Các điều khoản chung này.</w:t>
      </w:r>
    </w:p>
    <w:p w14:paraId="56F3BFD0"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lastRenderedPageBreak/>
        <w:t>Bổ sung TSBĐ khác hoặc giảm dư nợ để đảm bảo duy trì tỷ lệ cho vay trên Tài sản bảo đảm theo quy định của Nam A Bank hoặc thực hiện các biện pháp bảo đảm bằng tài sản cho các khoản nợ tại Hợp đồng này theo yêu cầu của Nam A Bank nếu vi phạm các quy định đã ký với Nam A Bank (trong trường hợp tại thời điểm cấp tín dụng tại Hợp đồng này không có biện pháp bảo đảm).</w:t>
      </w:r>
    </w:p>
    <w:p w14:paraId="60127729"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Bên được cấp tín dụng có trách nhiệm thanh toán các khoản phí/phạt theo quy định tại Hợp đồng này với mức phí cụ thể của Nam A Bank và các khoản phí, lệ phí, phí phát sinh từ việc sử dụng dịch vụ của Bên thứ ba cho mục đích cấp tín dụng theo Hợp đồng này, bao gồm nhưng không giới hạn: lệ phí công chứng hợp đồng, phí thẩm định tài sản bảo đảm, phí đăng ký giao dịch bảo đảm, phí giám định, phí dịch thuật,… Trường hợp được Nam A Bank thanh toán thay thì phải hoàn trả theo thông báo của Nam A Bank. </w:t>
      </w:r>
    </w:p>
    <w:p w14:paraId="3F724F9D"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đồng ý vô điều kiện dùng tất cả nguồn thu và tài sản của mình để trả nợ gốc và tiền lãi vay, các khoản nợ đến hạn khác (nếu có) cho Nam A Bank; phải tự nguyện bàn giao tài sản thế chấp, cầm cố hoặc bất kỳ tài sản nào khác thay thế, bổ sung cho tài sản thế chấp, cầm cố cho Nam A Bank để xử lý thu hồi nợ gốc và lãi, các khoản đến hạn khác (nếu có). Bên được cấp tín dụng cam kết tạo mọi điều kiện để Nam A Bank thực hiện việc xử lý các tài sản nói trên vào mục đích thu hồi nợ có liên quan mà không được có bất kỳ hành vi cản trở, gây khó khăn nào trong quá trình Nam A Bank xử lý tài sản.</w:t>
      </w:r>
    </w:p>
    <w:p w14:paraId="1F650D35"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Đồng ý vô điều kiện để Nam A Bank được toàn quyền tự động trích tiền từ tài khoản của Bên được cấp tín dụng mở tại Nam A Bank để trả nợ vay (bao gồm: nợ gốc; nợ lãi, nợ lãi chậm trả lãi; phí, phạt, các khoản phải trả, bồi thường thiệt hại khác) và các khoản phí, lệ phí, phí phát sinh từ việc sử dụng dịch vụ của Bên thứ ba cho mục đích cấp tín dụng theo Hợp đồng này (lệ phí công chứng hợp đồng, phí đăng ký giao dịch đảm bảo, phí thẩm định, phí dịch thuật,...) mà không cần phải thông báo cho Bên được cấp tín dụng biết trước.</w:t>
      </w:r>
    </w:p>
    <w:p w14:paraId="02B87590" w14:textId="77777777" w:rsidR="00A22943" w:rsidRPr="00A22943" w:rsidRDefault="00A22943" w:rsidP="00A22943">
      <w:pPr>
        <w:numPr>
          <w:ilvl w:val="0"/>
          <w:numId w:val="3"/>
        </w:numPr>
        <w:tabs>
          <w:tab w:val="clear" w:pos="162"/>
          <w:tab w:val="left" w:pos="360"/>
        </w:tabs>
        <w:suppressAutoHyphens w:val="0"/>
        <w:spacing w:before="60" w:after="60"/>
        <w:ind w:left="0" w:firstLine="0"/>
        <w:jc w:val="both"/>
        <w:rPr>
          <w:rFonts w:ascii="Times New Roman" w:eastAsia="Arial Unicode MS" w:hAnsi="Times New Roman"/>
          <w:color w:val="000000"/>
          <w:sz w:val="20"/>
          <w:szCs w:val="20"/>
          <w:lang w:val="es-ES"/>
        </w:rPr>
      </w:pPr>
      <w:r w:rsidRPr="00A22943">
        <w:rPr>
          <w:rFonts w:ascii="Times New Roman" w:eastAsia="Arial Unicode MS" w:hAnsi="Times New Roman"/>
          <w:sz w:val="20"/>
          <w:szCs w:val="20"/>
          <w:lang w:val="es-ES"/>
        </w:rPr>
        <w:t xml:space="preserve">Thông báo và cung cấp cho Nam A Bank các chứng từ có liên quan tối thiểu 03 ngày làm việc trước thời điểm có hiệu lực đối với những thay đổi hoặc theo yêu cầu của Nam A Bank về những thay đổi của Bên được cấp tín dụng và/hoặc Bên bảo đảm về nguồn thu nhập để trả nợ, các tranh chấp có khả năng ảnh hưởng đến việc trả nợ, tình trạng tài sản bảo đảm, thay đổi chủ sở hữu, thay đổi ngành, nghề kinh doanh, thay đổi người quản lý, người điều hành, thay đổi người đại diện theo pháp luật, người có thẩm quyền phê duyệt/ký kết và thực hiện các giao dịch liên quan đến vay vốn với Nam A Bank, thay đổi vốn điều lệ, thay đổi tên hoặc con dấu của tổ chức, thay đổi việc sử dụng con dấu trên các văn bản/chứng từ/tài liệu, các sự kiện làm phát sinh/ thay đổi quyền thừa kế, và các thông tin có </w:t>
      </w:r>
      <w:r w:rsidRPr="00A22943">
        <w:rPr>
          <w:rFonts w:ascii="Times New Roman" w:eastAsia="Arial Unicode MS" w:hAnsi="Times New Roman"/>
          <w:color w:val="000000"/>
          <w:sz w:val="20"/>
          <w:szCs w:val="20"/>
          <w:lang w:val="es-ES"/>
        </w:rPr>
        <w:t>ảnh hưởng khác. Mọi thay đổi có liên quan nêu trên chỉ có hiệu lực đối với Nam A Bank kể từ thời điểm Nam A Bank nhận được thông báo của Bên được cấp tín dụng. Bên được cấp tín dụng cũng phải chịu mọi trách nhiệm có liên quan đối với Nam A Bank phát sinh từ các giao dịch dựa trên các thông tin, tài liệu được cung cấp trước thời điểm Nam A Bank nhận được văn bản thông báo từ Bên được cấp tín dụng.</w:t>
      </w:r>
    </w:p>
    <w:p w14:paraId="7982B77A" w14:textId="77777777" w:rsidR="00A22943" w:rsidRPr="00A22943" w:rsidRDefault="00A22943" w:rsidP="00A22943">
      <w:pPr>
        <w:numPr>
          <w:ilvl w:val="0"/>
          <w:numId w:val="3"/>
        </w:numPr>
        <w:tabs>
          <w:tab w:val="clear" w:pos="162"/>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Trường hợp Bên được cấp tín dụng vi phạm nghĩa vụ thông báo và cung cấp trên thì sẽ chịu mọi trách nhiệm và nghĩa vụ với Nam A Bank và/hoặc Bên thứ ba có liên quan (nếu có), bao gồm nhưng không giới hạn bởi các giao dịch mà Bên được cấp tín dụng đã xác lập với Nam A Bank sau thời điểm thay đổi và phải bồi thường mọi thiệt hại phát sinh cho Nam A Bank và/hoặc Bên thứ ba có liên quan (nếu có), </w:t>
      </w:r>
      <w:r w:rsidRPr="00A22943">
        <w:rPr>
          <w:rFonts w:ascii="Times New Roman" w:eastAsia="Arial Unicode MS" w:hAnsi="Times New Roman"/>
          <w:sz w:val="20"/>
          <w:szCs w:val="20"/>
          <w:lang w:val="es-ES"/>
        </w:rPr>
        <w:t xml:space="preserve">hoàn trả các khoản nợ gốc, lãi phát sinh cho Nam A Bank, đồng thời Nam A Bank được miễn trừ mọi trách nhiệm phát sinh từ các vi phạm này của Bên được cấp tín dụng. </w:t>
      </w:r>
    </w:p>
    <w:p w14:paraId="26C5BCEF" w14:textId="77777777" w:rsidR="00A22943" w:rsidRPr="00A22943" w:rsidRDefault="00A22943" w:rsidP="00A22943">
      <w:pPr>
        <w:numPr>
          <w:ilvl w:val="0"/>
          <w:numId w:val="3"/>
        </w:numPr>
        <w:tabs>
          <w:tab w:val="clear" w:pos="162"/>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Đối với Bên được cấp tín dụng là cán bộ nhân viên của Nam A Bank: </w:t>
      </w:r>
    </w:p>
    <w:p w14:paraId="0AEDDFBD" w14:textId="77777777" w:rsidR="00A22943" w:rsidRPr="00A22943" w:rsidRDefault="00A22943" w:rsidP="00A22943">
      <w:pPr>
        <w:numPr>
          <w:ilvl w:val="0"/>
          <w:numId w:val="13"/>
        </w:numPr>
        <w:tabs>
          <w:tab w:val="left" w:pos="360"/>
        </w:tabs>
        <w:suppressAutoHyphens w:val="0"/>
        <w:spacing w:before="60" w:after="60"/>
        <w:ind w:left="0" w:firstLine="9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Bằng văn bản này, Bên được cấp tín dụng đồng ý ủy quyền vô điều kiện, không hủy ngang cho Nam A Bank được toàn quyền tự động trích tiền lương, thưởng và các khoản thu nhập khác của Bên được cấp tín dụng phát sinh tại Nam A Bank để thu hồi nợ, các khoản phải trả phát sinh theo Hợp đồng này và các hợp đồng tín dụng khác đã ký với Nam A Bank mà không cần phải có bất kỳ xác nhận, đồng ý nào khác của Bên được cấp tín dụng. </w:t>
      </w:r>
    </w:p>
    <w:p w14:paraId="62AD1100" w14:textId="77777777" w:rsidR="00A22943" w:rsidRPr="00A22943" w:rsidRDefault="00A22943" w:rsidP="00A22943">
      <w:pPr>
        <w:numPr>
          <w:ilvl w:val="0"/>
          <w:numId w:val="13"/>
        </w:numPr>
        <w:tabs>
          <w:tab w:val="left" w:pos="360"/>
        </w:tabs>
        <w:suppressAutoHyphens w:val="0"/>
        <w:spacing w:before="60" w:after="60"/>
        <w:ind w:left="0" w:firstLine="18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Đồng ý trả nợ trước hạn cho Nam A Bank đối với toàn bộ khoản cấp tín dụng khi xảy ra một trong các sự kiện sau: </w:t>
      </w:r>
    </w:p>
    <w:p w14:paraId="247227CF" w14:textId="77777777" w:rsidR="00A22943" w:rsidRPr="00A22943" w:rsidRDefault="00A22943" w:rsidP="00A22943">
      <w:pPr>
        <w:numPr>
          <w:ilvl w:val="0"/>
          <w:numId w:val="14"/>
        </w:numPr>
        <w:tabs>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chấm dứt Hợp đồng lao động tại Nam A Bank vì bất kỳ lý do gì;</w:t>
      </w:r>
    </w:p>
    <w:p w14:paraId="4A6DFEE0" w14:textId="77777777" w:rsidR="00A22943" w:rsidRPr="00A22943" w:rsidRDefault="00A22943" w:rsidP="00A22943">
      <w:pPr>
        <w:numPr>
          <w:ilvl w:val="0"/>
          <w:numId w:val="14"/>
        </w:numPr>
        <w:tabs>
          <w:tab w:val="left" w:pos="360"/>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không còn đáp ứng điều kiện cấp tín dụng/vay vốn dành cho người lao động/cán bộ nhân viên theo quy định của Nam A Bank;</w:t>
      </w:r>
    </w:p>
    <w:p w14:paraId="78D7A692" w14:textId="77777777" w:rsidR="00A22943" w:rsidRPr="00A22943" w:rsidRDefault="00A22943" w:rsidP="00A22943">
      <w:pPr>
        <w:numPr>
          <w:ilvl w:val="0"/>
          <w:numId w:val="13"/>
        </w:numPr>
        <w:tabs>
          <w:tab w:val="left" w:pos="360"/>
        </w:tabs>
        <w:suppressAutoHyphens w:val="0"/>
        <w:spacing w:before="60" w:after="60"/>
        <w:ind w:left="0" w:firstLine="18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Không mâu thuẫn với quy định tại điều khoản này, trường hợp Bên được cấp tín dụng có đề nghị và được Nam A Bank chấp thuận cho tiếp tục duy trì khoản cấp tín dụng/khoản vay khi xảy ra các sự kiện nêu trên thì Nam A Bank được quyền tự động chấm dứt các ưu đãi (nếu có) theo chính sách dành cho cán bộ nhân viên/người lao động đang áp dụng đối với (các) khoản cấp tín dụng/khoản vay của Bên được cấp tín dụng.  </w:t>
      </w:r>
    </w:p>
    <w:p w14:paraId="041E2F05" w14:textId="77777777" w:rsidR="00A22943" w:rsidRPr="00A22943" w:rsidRDefault="00A22943" w:rsidP="00A22943">
      <w:pPr>
        <w:numPr>
          <w:ilvl w:val="0"/>
          <w:numId w:val="3"/>
        </w:numPr>
        <w:tabs>
          <w:tab w:val="clear" w:pos="162"/>
          <w:tab w:val="num" w:pos="426"/>
        </w:tabs>
        <w:suppressAutoHyphens w:val="0"/>
        <w:spacing w:before="60" w:after="60"/>
        <w:ind w:left="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 xml:space="preserve">Đảm bảo thẩm quyền ký kết Hợp đồng của người ký là đầy đủ và hợp pháp. Nam A Bank có quyền (nhưng không có nghĩa vụ) xác nhận, kiểm tra thẩm quyền của người ký kết Hợp đồng này. </w:t>
      </w:r>
    </w:p>
    <w:p w14:paraId="14FE8F96"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Trong trường hợp Bên được cấp tín dụng có nhiều người đại diện theo pháp luật thì phải đăng ký/cung cấp thông tin hợp pháp và chính xác người đại diện ký kết. Nếu Bên được cấp tín dụng vi phạm việc đăng ký và cung cấp thông tin, Bên được cấp tín dụng phải hoàn trả các khoản nợ gốc, lãi phát sinh và bồi thường cho Nam A Bank các thiệt hại phát sinh thực tế.</w:t>
      </w:r>
    </w:p>
    <w:p w14:paraId="04D72CE3"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Bên được cấp tín dụng và/hoặc Bên bảo đảm có nhiều chủ thể thì nghĩa vụ của tất cả những chủ thể tham gia là nghĩa vụ liên đới và toàn bộ những chủ thể này có trách nhiệm trong việc thực hiện toàn bộ các nghĩa vụ đã cam kết với Nam A Bank trong Hợp đồng này, Hợp đồng bảo đảm, các KUNN, Giấy nhận nợ, các phụ lục hợp đồng, cam kết /thỏa thuận khác (nếu có).</w:t>
      </w:r>
    </w:p>
    <w:p w14:paraId="4DE1A734"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Thực hiện các thủ tục và ký kết các văn bản liên quan đến việc cấp tín dụng, nhận tài sản bảo đảm theo yêu cầu của Nam A Bank và chịu mọi trách nhiệm và nghĩa vụ trong trường hợp không thực hiện, thực hiện không đầy đủ theo yêu cầu.</w:t>
      </w:r>
    </w:p>
    <w:p w14:paraId="64D84C35" w14:textId="77777777" w:rsidR="00A22943" w:rsidRPr="00A22943" w:rsidRDefault="00A22943" w:rsidP="00A22943">
      <w:pPr>
        <w:numPr>
          <w:ilvl w:val="0"/>
          <w:numId w:val="3"/>
        </w:numPr>
        <w:tabs>
          <w:tab w:val="clear" w:pos="16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Việc sử dụng vốn vay theo Hợp đồng này ngoài việc tuân thủ mục đích sử dụng vốn thì Bên được cấp tín dụng cam kết việc không gây hại hoặc vi phạm pháp luật về việc bảo vệ môi trường trong suốt thời hạn vay vốn tại Nam A Bank.</w:t>
      </w:r>
    </w:p>
    <w:p w14:paraId="58F070AF" w14:textId="77777777" w:rsidR="00A22943" w:rsidRPr="00A22943" w:rsidRDefault="00A22943" w:rsidP="00A22943">
      <w:pPr>
        <w:numPr>
          <w:ilvl w:val="0"/>
          <w:numId w:val="6"/>
        </w:numPr>
        <w:tabs>
          <w:tab w:val="clear" w:pos="502"/>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Các quyền và nghĩa vụ khác theo quy định của pháp luật, Hợp đồng này và các văn bản thỏa thuận khác giữa các bên.</w:t>
      </w:r>
    </w:p>
    <w:p w14:paraId="1B1FC4D7" w14:textId="77777777" w:rsidR="00A22943" w:rsidRPr="00A22943" w:rsidRDefault="00A22943" w:rsidP="00A22943">
      <w:pPr>
        <w:tabs>
          <w:tab w:val="left" w:pos="180"/>
          <w:tab w:val="left" w:pos="360"/>
          <w:tab w:val="right" w:pos="9720"/>
          <w:tab w:val="left" w:leader="dot" w:pos="10490"/>
        </w:tabs>
        <w:spacing w:before="60" w:after="60"/>
        <w:ind w:right="-90"/>
        <w:jc w:val="both"/>
        <w:rPr>
          <w:rFonts w:ascii="Times New Roman" w:eastAsia="Arial Unicode MS" w:hAnsi="Times New Roman"/>
          <w:b/>
          <w:sz w:val="20"/>
          <w:szCs w:val="20"/>
          <w:lang w:val="es-ES"/>
        </w:rPr>
      </w:pPr>
      <w:r w:rsidRPr="00A22943">
        <w:rPr>
          <w:rFonts w:ascii="Times New Roman" w:eastAsia="Arial Unicode MS" w:hAnsi="Times New Roman"/>
          <w:b/>
          <w:sz w:val="20"/>
          <w:szCs w:val="20"/>
          <w:lang w:val="es-ES"/>
        </w:rPr>
        <w:t>Điều 6. Thông báo - Ngôn ngữ - Luật áp dụng và giải quyết tranh chấp</w:t>
      </w:r>
    </w:p>
    <w:p w14:paraId="2CCF28B9" w14:textId="77777777" w:rsidR="00A22943" w:rsidRPr="00A22943" w:rsidRDefault="00A22943" w:rsidP="00A22943">
      <w:pPr>
        <w:numPr>
          <w:ilvl w:val="0"/>
          <w:numId w:val="1"/>
        </w:numPr>
        <w:tabs>
          <w:tab w:val="clear" w:pos="108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lastRenderedPageBreak/>
        <w:t>Tất cả các thông báo, tài liệu giao dịch trong quá trình thực hiện Hợp đồng này được Nam A Bank gửi cho Bên được cấp tín dụng, Bên bảo đảm theo các thông tin liên hệ, địa chỉ được nêu tại phần đầu của Hợp đồng này (trừ trường hợp có thông báo thay đổi thông tin liên hệ/địa chỉ bằng văn bản được gửi đến và Nam A Bank đã nhận được).</w:t>
      </w:r>
    </w:p>
    <w:p w14:paraId="225A1906" w14:textId="77777777" w:rsidR="00A22943" w:rsidRPr="00A22943" w:rsidRDefault="00A22943" w:rsidP="00A22943">
      <w:pPr>
        <w:numPr>
          <w:ilvl w:val="0"/>
          <w:numId w:val="1"/>
        </w:numPr>
        <w:tabs>
          <w:tab w:val="clear" w:pos="108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es-ES"/>
        </w:rPr>
        <w:t>Việc gửi các thông báo liên quan được Nam A Bank thực hiện thông qua: tin nhắn và/hoặc gọi điện thoại di động, điện thoại cố định và/hoặc điện tín và/hoặc điện báo và/hoặc fax và/hoặc thư điện tử và/hoặc bưu điện và/hoặc giao nhận trực tiếp hoặc các phương thức khác cho Bên được cấp tín dụng, Bên bảo đảm (bao gồm việc đã gửi thông báo cho bất kỳ nhân viên hoặc người thân nào của Bên được cấp tín dụng/Bên bảo đảm tại địa chỉ nêu trên).</w:t>
      </w:r>
    </w:p>
    <w:p w14:paraId="757ED085" w14:textId="77777777" w:rsidR="00A22943" w:rsidRPr="00A22943" w:rsidRDefault="00A22943" w:rsidP="00A22943">
      <w:pPr>
        <w:numPr>
          <w:ilvl w:val="0"/>
          <w:numId w:val="1"/>
        </w:numPr>
        <w:tabs>
          <w:tab w:val="clear" w:pos="108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vi-VN"/>
        </w:rPr>
        <w:t xml:space="preserve">Trường hợp Bên </w:t>
      </w:r>
      <w:r w:rsidRPr="00A22943">
        <w:rPr>
          <w:rFonts w:ascii="Times New Roman" w:eastAsia="Arial Unicode MS" w:hAnsi="Times New Roman"/>
          <w:sz w:val="20"/>
          <w:szCs w:val="20"/>
          <w:lang w:val="es-ES"/>
        </w:rPr>
        <w:t>được cấp tín dụng</w:t>
      </w:r>
      <w:r w:rsidRPr="00A22943">
        <w:rPr>
          <w:rFonts w:ascii="Times New Roman" w:eastAsia="Arial Unicode MS" w:hAnsi="Times New Roman"/>
          <w:sz w:val="20"/>
          <w:szCs w:val="20"/>
          <w:lang w:val="vi-VN"/>
        </w:rPr>
        <w:t xml:space="preserve"> vi phạm nghĩa vụ thông báo </w:t>
      </w:r>
      <w:r w:rsidRPr="00A22943">
        <w:rPr>
          <w:rFonts w:ascii="Times New Roman" w:eastAsia="Arial Unicode MS" w:hAnsi="Times New Roman"/>
          <w:sz w:val="20"/>
          <w:szCs w:val="20"/>
          <w:lang w:val="es-ES"/>
        </w:rPr>
        <w:t xml:space="preserve">bằng văn bản </w:t>
      </w:r>
      <w:r w:rsidRPr="00A22943">
        <w:rPr>
          <w:rFonts w:ascii="Times New Roman" w:eastAsia="Arial Unicode MS" w:hAnsi="Times New Roman"/>
          <w:sz w:val="20"/>
          <w:szCs w:val="20"/>
          <w:lang w:val="vi-VN"/>
        </w:rPr>
        <w:t xml:space="preserve">về sự thay đổi thông tin liên hệ mới </w:t>
      </w:r>
      <w:r w:rsidRPr="00A22943">
        <w:rPr>
          <w:rFonts w:ascii="Times New Roman" w:eastAsia="Arial Unicode MS" w:hAnsi="Times New Roman"/>
          <w:sz w:val="20"/>
          <w:szCs w:val="20"/>
          <w:lang w:val="es-ES"/>
        </w:rPr>
        <w:t>thì</w:t>
      </w:r>
      <w:r w:rsidRPr="00A22943">
        <w:rPr>
          <w:rFonts w:ascii="Times New Roman" w:eastAsia="Arial Unicode MS" w:hAnsi="Times New Roman"/>
          <w:sz w:val="20"/>
          <w:szCs w:val="20"/>
          <w:lang w:val="vi-VN"/>
        </w:rPr>
        <w:t xml:space="preserve"> </w:t>
      </w:r>
      <w:r w:rsidRPr="00A22943">
        <w:rPr>
          <w:rFonts w:ascii="Times New Roman" w:eastAsia="Arial Unicode MS" w:hAnsi="Times New Roman"/>
          <w:sz w:val="20"/>
          <w:szCs w:val="20"/>
          <w:lang w:val="es-ES"/>
        </w:rPr>
        <w:t>Bên được cấp tín dụng mặc nhiên chấp nhận</w:t>
      </w:r>
      <w:r w:rsidRPr="00A22943">
        <w:rPr>
          <w:rFonts w:ascii="Times New Roman" w:eastAsia="Arial Unicode MS" w:hAnsi="Times New Roman"/>
          <w:sz w:val="20"/>
          <w:szCs w:val="20"/>
          <w:lang w:val="vi-VN"/>
        </w:rPr>
        <w:t xml:space="preserve"> </w:t>
      </w:r>
      <w:r w:rsidRPr="00A22943">
        <w:rPr>
          <w:rFonts w:ascii="Times New Roman" w:eastAsia="Arial Unicode MS" w:hAnsi="Times New Roman"/>
          <w:sz w:val="20"/>
          <w:szCs w:val="20"/>
          <w:lang w:val="es-ES"/>
        </w:rPr>
        <w:t>các thông tin liên hệ nêu tại</w:t>
      </w:r>
      <w:r w:rsidRPr="00A22943">
        <w:rPr>
          <w:rFonts w:ascii="Times New Roman" w:eastAsia="Arial Unicode MS" w:hAnsi="Times New Roman"/>
          <w:sz w:val="20"/>
          <w:szCs w:val="20"/>
          <w:lang w:val="vi-VN"/>
        </w:rPr>
        <w:t xml:space="preserve"> Hợp đồng này là thông tin liên hệ </w:t>
      </w:r>
      <w:r w:rsidRPr="00A22943">
        <w:rPr>
          <w:rFonts w:ascii="Times New Roman" w:eastAsia="Arial Unicode MS" w:hAnsi="Times New Roman"/>
          <w:sz w:val="20"/>
          <w:szCs w:val="20"/>
          <w:lang w:val="es-ES"/>
        </w:rPr>
        <w:t xml:space="preserve">chính thức </w:t>
      </w:r>
      <w:r w:rsidRPr="00A22943">
        <w:rPr>
          <w:rFonts w:ascii="Times New Roman" w:eastAsia="Arial Unicode MS" w:hAnsi="Times New Roman"/>
          <w:sz w:val="20"/>
          <w:szCs w:val="20"/>
          <w:lang w:val="vi-VN"/>
        </w:rPr>
        <w:t xml:space="preserve">của Bên </w:t>
      </w:r>
      <w:r w:rsidRPr="00A22943">
        <w:rPr>
          <w:rFonts w:ascii="Times New Roman" w:eastAsia="Arial Unicode MS" w:hAnsi="Times New Roman"/>
          <w:sz w:val="20"/>
          <w:szCs w:val="20"/>
          <w:lang w:val="es-ES"/>
        </w:rPr>
        <w:t xml:space="preserve">được cấp tín dụng. Việc Bên được cấp tín dụng nhận được hay không nhận được các thông báo khi Nam A Bank đã gửi theo các thông tin liên hệ chính thức không được xem là hành vi vi phạm nghĩa vụ thông báo của Nam A Bank. Đồng thời, việc vi phạm </w:t>
      </w:r>
      <w:r w:rsidRPr="00A22943">
        <w:rPr>
          <w:rFonts w:ascii="Times New Roman" w:eastAsia="Arial Unicode MS" w:hAnsi="Times New Roman"/>
          <w:sz w:val="20"/>
          <w:szCs w:val="20"/>
          <w:lang w:val="vi-VN"/>
        </w:rPr>
        <w:t xml:space="preserve">nghĩa vụ thông báo </w:t>
      </w:r>
      <w:r w:rsidRPr="00A22943">
        <w:rPr>
          <w:rFonts w:ascii="Times New Roman" w:eastAsia="Arial Unicode MS" w:hAnsi="Times New Roman"/>
          <w:sz w:val="20"/>
          <w:szCs w:val="20"/>
          <w:lang w:val="es-ES"/>
        </w:rPr>
        <w:t xml:space="preserve">nêu trên của Bên được cấp tín dụng sẽ được hiểu là Bên được cấp tín dụng cố tình che giấu địa chỉ, trốn tránh thực hiện nghĩa vụ và Nam A Bank có toàn quyền yêu cầu Tòa án/Cơ quan/Hội đồng trọng tài giải quyết theo thủ tục chung. Bên được cấp tín dụng xác nhận và đồng ý việc giải quyết tranh chấp, xét xử vắng mặt trong trường hợp nêu trên, kể cả việc không lấy được ý kiến của Bên được cấp tín dụng. </w:t>
      </w:r>
    </w:p>
    <w:p w14:paraId="1D127A40" w14:textId="77777777" w:rsidR="00A22943" w:rsidRPr="00A22943" w:rsidRDefault="00A22943" w:rsidP="00A22943">
      <w:pPr>
        <w:numPr>
          <w:ilvl w:val="0"/>
          <w:numId w:val="1"/>
        </w:numPr>
        <w:tabs>
          <w:tab w:val="clear" w:pos="108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vi-VN"/>
        </w:rPr>
        <w:t xml:space="preserve">Ngôn ngữ chính sử dụng trong </w:t>
      </w:r>
      <w:r w:rsidRPr="00A22943">
        <w:rPr>
          <w:rFonts w:ascii="Times New Roman" w:eastAsia="Arial Unicode MS" w:hAnsi="Times New Roman"/>
          <w:sz w:val="20"/>
          <w:szCs w:val="20"/>
          <w:lang w:val="es-ES"/>
        </w:rPr>
        <w:t>H</w:t>
      </w:r>
      <w:r w:rsidRPr="00A22943">
        <w:rPr>
          <w:rFonts w:ascii="Times New Roman" w:eastAsia="Arial Unicode MS" w:hAnsi="Times New Roman"/>
          <w:sz w:val="20"/>
          <w:szCs w:val="20"/>
          <w:lang w:val="vi-VN"/>
        </w:rPr>
        <w:t>ợp đồng này và các văn bản, tài liệu liên quan là tiếng Việt. Nếu các Bên có thoả thuận sử dụng tiếng nước ngoài thông dụng kèm theo bản tiếng Việt mà có mâu thuẫn về nội dung giữa bản tiếng Việt và bản tiếng nước ngoài thì bản tiếng Việt có giá trị sử dụng.</w:t>
      </w:r>
    </w:p>
    <w:p w14:paraId="68E8AD82" w14:textId="77777777" w:rsidR="00A22943" w:rsidRPr="00A22943" w:rsidRDefault="00A22943" w:rsidP="00A22943">
      <w:pPr>
        <w:numPr>
          <w:ilvl w:val="0"/>
          <w:numId w:val="1"/>
        </w:numPr>
        <w:tabs>
          <w:tab w:val="clear" w:pos="1080"/>
          <w:tab w:val="left" w:pos="360"/>
        </w:tabs>
        <w:suppressAutoHyphens w:val="0"/>
        <w:spacing w:before="60" w:after="60"/>
        <w:ind w:left="0" w:right="-90" w:firstLine="0"/>
        <w:jc w:val="both"/>
        <w:rPr>
          <w:rFonts w:ascii="Times New Roman" w:eastAsia="Arial Unicode MS" w:hAnsi="Times New Roman"/>
          <w:sz w:val="20"/>
          <w:szCs w:val="20"/>
          <w:lang w:val="es-ES"/>
        </w:rPr>
      </w:pPr>
      <w:r w:rsidRPr="00A22943">
        <w:rPr>
          <w:rFonts w:ascii="Times New Roman" w:eastAsia="Arial Unicode MS" w:hAnsi="Times New Roman"/>
          <w:sz w:val="20"/>
          <w:szCs w:val="20"/>
          <w:lang w:val="vi-VN"/>
        </w:rPr>
        <w:t>Pháp luật điều chỉnh là pháp luật Việt Nam. Những vấn đề không quy định trong Hợp đồng này sẽ được áp dụng theo quy định pháp luật và các quy định có liên quan của Nam A Bank.</w:t>
      </w:r>
    </w:p>
    <w:p w14:paraId="41554046" w14:textId="3FE391AB" w:rsidR="00A22943" w:rsidRPr="00A22943" w:rsidRDefault="00A22943" w:rsidP="00A22943">
      <w:pPr>
        <w:numPr>
          <w:ilvl w:val="0"/>
          <w:numId w:val="1"/>
        </w:numPr>
        <w:tabs>
          <w:tab w:val="clear" w:pos="1080"/>
          <w:tab w:val="left" w:pos="360"/>
        </w:tabs>
        <w:suppressAutoHyphens w:val="0"/>
        <w:spacing w:before="60" w:after="60"/>
        <w:ind w:left="0" w:right="-90" w:firstLine="0"/>
        <w:jc w:val="both"/>
        <w:rPr>
          <w:rFonts w:ascii="Times New Roman" w:eastAsia="Arial Unicode MS" w:hAnsi="Times New Roman"/>
          <w:color w:val="000000"/>
          <w:sz w:val="20"/>
          <w:szCs w:val="20"/>
          <w:lang w:val="es-ES"/>
        </w:rPr>
      </w:pPr>
      <w:r w:rsidRPr="00A22943">
        <w:rPr>
          <w:rFonts w:ascii="Times New Roman" w:hAnsi="Times New Roman"/>
          <w:color w:val="000000"/>
          <w:sz w:val="20"/>
          <w:szCs w:val="20"/>
          <w:lang w:val="es-ES"/>
        </w:rPr>
        <w:t xml:space="preserve">Trong quá trình thực hiện Hợp đồng này, nếu có tranh chấp, các bên có thể thoả thuận, thương lượng. Trường hợp không thể giải quyết bằng thoả thuận, thương lượng thì tranh chấp sẽ được giải quyết bởi Tòa án nhân dân có thẩm quyền hoặc Trung tâm Trọng tài </w:t>
      </w:r>
      <w:r w:rsidR="00DC544C" w:rsidRPr="00672248">
        <w:rPr>
          <w:rFonts w:ascii="Times New Roman" w:hAnsi="Times New Roman"/>
          <w:color w:val="000000"/>
          <w:sz w:val="20"/>
          <w:szCs w:val="20"/>
          <w:lang w:val="es-ES"/>
        </w:rPr>
        <w:t>Th</w:t>
      </w:r>
      <w:r w:rsidR="00DC544C" w:rsidRPr="00672248">
        <w:rPr>
          <w:rFonts w:ascii="Times New Roman" w:hAnsi="Times New Roman" w:hint="eastAsia"/>
          <w:color w:val="000000"/>
          <w:sz w:val="20"/>
          <w:szCs w:val="20"/>
          <w:lang w:val="es-ES"/>
        </w:rPr>
        <w:t>ươ</w:t>
      </w:r>
      <w:r w:rsidR="00DC544C" w:rsidRPr="00672248">
        <w:rPr>
          <w:rFonts w:ascii="Times New Roman" w:hAnsi="Times New Roman"/>
          <w:color w:val="000000"/>
          <w:sz w:val="20"/>
          <w:szCs w:val="20"/>
          <w:lang w:val="es-ES"/>
        </w:rPr>
        <w:t>ng mại Tài chính Ngân hàng Việt Nam (VIFIBAR)</w:t>
      </w:r>
      <w:r w:rsidR="00DC544C">
        <w:rPr>
          <w:rFonts w:ascii="Times New Roman" w:hAnsi="Times New Roman"/>
          <w:color w:val="000000"/>
          <w:sz w:val="20"/>
          <w:szCs w:val="20"/>
          <w:lang w:val="es-ES"/>
        </w:rPr>
        <w:t xml:space="preserve"> </w:t>
      </w:r>
      <w:r w:rsidRPr="00A22943">
        <w:rPr>
          <w:rFonts w:ascii="Times New Roman" w:hAnsi="Times New Roman"/>
          <w:color w:val="000000"/>
          <w:sz w:val="20"/>
          <w:szCs w:val="20"/>
          <w:lang w:val="es-ES"/>
        </w:rPr>
        <w:t>theo Quy tắc tố tụng Trọng tài của Trung tâm này, bao gồm cả thủ tục rút gọn và giải quyết tranh chấp bằng hình thức trực tuyến teleconference, video - conference hoặc các hình thức thích hợp khác. Mọi chi phí, lệ phí phát sinh trong quá trình tố tụng và thi hành án bên có lỗi phải chịu</w:t>
      </w:r>
      <w:r w:rsidRPr="00A22943">
        <w:rPr>
          <w:rFonts w:ascii="Times New Roman" w:eastAsia="Arial Unicode MS" w:hAnsi="Times New Roman"/>
          <w:color w:val="000000"/>
          <w:sz w:val="20"/>
          <w:szCs w:val="20"/>
          <w:lang w:val="vi-VN"/>
        </w:rPr>
        <w:t xml:space="preserve">. </w:t>
      </w:r>
    </w:p>
    <w:p w14:paraId="7E8F946B" w14:textId="77777777" w:rsidR="00A22943" w:rsidRPr="00A22943" w:rsidRDefault="00A22943" w:rsidP="00A22943">
      <w:pPr>
        <w:tabs>
          <w:tab w:val="left" w:pos="180"/>
          <w:tab w:val="left" w:pos="360"/>
          <w:tab w:val="right" w:pos="9720"/>
          <w:tab w:val="left" w:leader="dot" w:pos="10490"/>
        </w:tabs>
        <w:spacing w:before="60" w:after="60"/>
        <w:jc w:val="both"/>
        <w:rPr>
          <w:rFonts w:ascii="Times New Roman" w:eastAsia="Arial Unicode MS" w:hAnsi="Times New Roman"/>
          <w:b/>
          <w:color w:val="000000"/>
          <w:sz w:val="20"/>
          <w:szCs w:val="20"/>
          <w:lang w:val="es-ES"/>
        </w:rPr>
      </w:pPr>
      <w:r w:rsidRPr="00A22943">
        <w:rPr>
          <w:rFonts w:ascii="Times New Roman" w:eastAsia="Arial Unicode MS" w:hAnsi="Times New Roman"/>
          <w:b/>
          <w:color w:val="000000"/>
          <w:sz w:val="20"/>
          <w:szCs w:val="20"/>
          <w:lang w:val="es-ES"/>
        </w:rPr>
        <w:t>Điều 7. Các thỏa thuận và cam kết khác</w:t>
      </w:r>
    </w:p>
    <w:p w14:paraId="653DC8A7" w14:textId="77777777" w:rsidR="00A22943" w:rsidRPr="00A22943" w:rsidRDefault="00A22943" w:rsidP="00A22943">
      <w:pPr>
        <w:numPr>
          <w:ilvl w:val="0"/>
          <w:numId w:val="8"/>
        </w:numPr>
        <w:tabs>
          <w:tab w:val="left" w:pos="360"/>
        </w:tabs>
        <w:suppressAutoHyphens w:val="0"/>
        <w:spacing w:before="60" w:after="60"/>
        <w:ind w:left="0" w:firstLine="0"/>
        <w:jc w:val="both"/>
        <w:rPr>
          <w:rFonts w:ascii="Times New Roman" w:eastAsia="Arial Unicode MS" w:hAnsi="Times New Roman"/>
          <w:color w:val="000000"/>
          <w:sz w:val="20"/>
          <w:szCs w:val="20"/>
          <w:lang w:val="vi-VN"/>
        </w:rPr>
      </w:pPr>
      <w:r w:rsidRPr="00A22943">
        <w:rPr>
          <w:rFonts w:ascii="Times New Roman" w:eastAsia="Arial Unicode MS" w:hAnsi="Times New Roman"/>
          <w:color w:val="000000"/>
          <w:sz w:val="20"/>
          <w:szCs w:val="20"/>
          <w:lang w:val="es-ES"/>
        </w:rPr>
        <w:t xml:space="preserve">Các Bên tôn trọng và cam kết thực hiện đúng các nội dung thỏa thuận tại Hợp đồng này, KUNN, Giấy nhận nợ, Hợp đồng bảo đảm, cam kết/thỏa thuận khác. </w:t>
      </w:r>
      <w:bookmarkStart w:id="11" w:name="_Hlk163294615"/>
      <w:r w:rsidRPr="00A22943">
        <w:rPr>
          <w:rFonts w:ascii="Times New Roman" w:eastAsia="Arial Unicode MS" w:hAnsi="Times New Roman"/>
          <w:color w:val="000000"/>
          <w:sz w:val="20"/>
          <w:szCs w:val="20"/>
          <w:lang w:val="es-ES"/>
        </w:rPr>
        <w:t xml:space="preserve">Trong trường hợp Bên được cấp tín dụng vi phạm bất kỳ điều khoản nào của Hợp đồng này (trừ nghĩa vụ thanh toán nợ) </w:t>
      </w:r>
      <w:r w:rsidRPr="00A22943">
        <w:rPr>
          <w:rFonts w:ascii="Times New Roman" w:hAnsi="Times New Roman"/>
          <w:color w:val="000000"/>
          <w:sz w:val="20"/>
          <w:szCs w:val="20"/>
          <w:lang w:val="es-ES"/>
        </w:rPr>
        <w:t>thì sẽ bị phạt vi phạm hợp đồng</w:t>
      </w:r>
      <w:r w:rsidRPr="00A22943">
        <w:rPr>
          <w:rFonts w:ascii="Times New Roman" w:eastAsia="Arial Unicode MS" w:hAnsi="Times New Roman"/>
          <w:color w:val="000000"/>
          <w:sz w:val="20"/>
          <w:szCs w:val="20"/>
          <w:lang w:val="es-ES"/>
        </w:rPr>
        <w:t xml:space="preserve"> và bồi thường thiệt hại cho Nam A Bank theo quy định của pháp luật.</w:t>
      </w:r>
    </w:p>
    <w:bookmarkEnd w:id="11"/>
    <w:p w14:paraId="0E478B35" w14:textId="77777777" w:rsidR="00A22943" w:rsidRPr="00A22943" w:rsidRDefault="00A22943" w:rsidP="00A22943">
      <w:pPr>
        <w:numPr>
          <w:ilvl w:val="0"/>
          <w:numId w:val="8"/>
        </w:numPr>
        <w:tabs>
          <w:tab w:val="left" w:pos="360"/>
        </w:tabs>
        <w:suppressAutoHyphens w:val="0"/>
        <w:spacing w:before="60" w:after="60"/>
        <w:ind w:left="0" w:firstLine="0"/>
        <w:jc w:val="both"/>
        <w:rPr>
          <w:rFonts w:ascii="Times New Roman" w:eastAsia="Arial Unicode MS" w:hAnsi="Times New Roman"/>
          <w:color w:val="000000"/>
          <w:sz w:val="20"/>
          <w:szCs w:val="20"/>
          <w:lang w:val="vi-VN"/>
        </w:rPr>
      </w:pPr>
      <w:r w:rsidRPr="00A22943">
        <w:rPr>
          <w:rFonts w:ascii="Times New Roman" w:eastAsia="Arial Unicode MS" w:hAnsi="Times New Roman"/>
          <w:color w:val="000000"/>
          <w:sz w:val="20"/>
          <w:szCs w:val="20"/>
          <w:lang w:val="vi-VN"/>
        </w:rPr>
        <w:t xml:space="preserve">Trường hợp Hợp đồng bảo đảm (thế chấp/cầm cố/bảo lãnh …) dùng để bảo đảm cho (các) dư nợ và nghĩa vụ tài chính nêu tại Điều 1 Hợp đồng này được ký lại, công chứng lại, sửa đổi, bổ sung mà các Bên không thực hiện điều chỉnh Hợp đồng này thì Hợp đồng bảo đảm (thế chấp/cầm cố/bảo </w:t>
      </w:r>
      <w:r w:rsidRPr="00A22943">
        <w:rPr>
          <w:rFonts w:ascii="Times New Roman" w:eastAsia="Arial Unicode MS" w:hAnsi="Times New Roman"/>
          <w:color w:val="000000"/>
          <w:sz w:val="20"/>
          <w:szCs w:val="20"/>
          <w:lang w:val="vi-VN"/>
        </w:rPr>
        <w:t>lãnh…) mới vẫn bảo đảm cho các nghĩa vụ của Bên được cấp tín dụng theo Hợp đồng này và không ảnh hưởng đến quyền và nghĩa vụ của các bên đối với biện pháp bảo đảm/TSBĐ theo Hợp đồng bảo đảm giữa các Bên.</w:t>
      </w:r>
    </w:p>
    <w:p w14:paraId="69B4303E" w14:textId="77777777" w:rsidR="00A22943" w:rsidRPr="00A22943" w:rsidRDefault="00A22943" w:rsidP="00A22943">
      <w:pPr>
        <w:numPr>
          <w:ilvl w:val="0"/>
          <w:numId w:val="8"/>
        </w:numPr>
        <w:tabs>
          <w:tab w:val="left" w:pos="360"/>
        </w:tabs>
        <w:suppressAutoHyphens w:val="0"/>
        <w:spacing w:before="60" w:after="60"/>
        <w:ind w:left="0" w:firstLine="0"/>
        <w:jc w:val="both"/>
        <w:rPr>
          <w:rFonts w:ascii="Times New Roman" w:eastAsia="Arial Unicode MS" w:hAnsi="Times New Roman"/>
          <w:color w:val="000000"/>
          <w:sz w:val="20"/>
          <w:szCs w:val="20"/>
          <w:lang w:val="vi-VN"/>
        </w:rPr>
      </w:pPr>
      <w:r w:rsidRPr="00A22943">
        <w:rPr>
          <w:rFonts w:ascii="Times New Roman" w:eastAsia="Arial Unicode MS" w:hAnsi="Times New Roman"/>
          <w:color w:val="000000"/>
          <w:sz w:val="20"/>
          <w:szCs w:val="20"/>
          <w:lang w:val="vi-VN"/>
        </w:rPr>
        <w:t xml:space="preserve">Trong trường hợp nghĩa vụ trả nợ của Bên được cấp tín dụng được bảo đảm bằng nhiều biện pháp bảo đảm/TSBĐ thì </w:t>
      </w:r>
      <w:r w:rsidRPr="00A22943">
        <w:rPr>
          <w:rFonts w:ascii="Times New Roman" w:eastAsia="Arial Unicode MS" w:hAnsi="Times New Roman"/>
          <w:color w:val="000000"/>
          <w:sz w:val="20"/>
          <w:szCs w:val="20"/>
          <w:lang w:val="es-ES"/>
        </w:rPr>
        <w:t>mỗi TSBĐ được dùng bảo đảm cho toàn bộ nghĩa vụ trả nợ của Bên được cấp tín dụng cho Nam A Bank,</w:t>
      </w:r>
      <w:r w:rsidRPr="00A22943">
        <w:rPr>
          <w:rFonts w:ascii="Times New Roman" w:eastAsia="Arial Unicode MS" w:hAnsi="Times New Roman"/>
          <w:color w:val="000000"/>
          <w:sz w:val="20"/>
          <w:szCs w:val="20"/>
          <w:lang w:val="vi-VN"/>
        </w:rPr>
        <w:t xml:space="preserve"> Nam A Bank có quyền lựa chọn áp dụng bất kỳ biện pháp bảo đảm/TSBĐ nào trong số các biện pháp bảo đảm/TSBĐ đó để xử lý trước nhằm thu hồi nợ </w:t>
      </w:r>
      <w:r w:rsidRPr="00A22943">
        <w:rPr>
          <w:rFonts w:ascii="Times New Roman" w:eastAsia="Arial Unicode MS" w:hAnsi="Times New Roman"/>
          <w:color w:val="000000"/>
          <w:sz w:val="20"/>
          <w:szCs w:val="20"/>
          <w:lang w:val="es-ES"/>
        </w:rPr>
        <w:t>mà không phải tuân theo thứ tự ưu tiên nào giữa các biện pháp bảo đảm/TSBĐ</w:t>
      </w:r>
      <w:r w:rsidRPr="00A22943">
        <w:rPr>
          <w:rFonts w:ascii="Times New Roman" w:eastAsia="Arial Unicode MS" w:hAnsi="Times New Roman"/>
          <w:color w:val="000000"/>
          <w:sz w:val="20"/>
          <w:szCs w:val="20"/>
          <w:lang w:val="vi-VN"/>
        </w:rPr>
        <w:t xml:space="preserve">. Việc giảm trừ/thay đổi biện pháp bảo đảm, TSBĐ của một hoặc một số Bên bảo đảm (bao gồm </w:t>
      </w:r>
      <w:r w:rsidRPr="00A22943">
        <w:rPr>
          <w:rFonts w:ascii="Times New Roman" w:eastAsia="Arial Unicode MS" w:hAnsi="Times New Roman"/>
          <w:color w:val="000000"/>
          <w:sz w:val="20"/>
          <w:szCs w:val="20"/>
          <w:lang w:val="es-ES"/>
        </w:rPr>
        <w:t>Bên được cấp tín dụng</w:t>
      </w:r>
      <w:r w:rsidRPr="00A22943">
        <w:rPr>
          <w:rFonts w:ascii="Times New Roman" w:eastAsia="Arial Unicode MS" w:hAnsi="Times New Roman"/>
          <w:color w:val="000000"/>
          <w:sz w:val="20"/>
          <w:szCs w:val="20"/>
          <w:lang w:val="vi-VN"/>
        </w:rPr>
        <w:t xml:space="preserve"> và/hoặc Bên bảo đảm) không làm ảnh hưởng đến TSBĐ/nghĩa vụ của các bên bảo đảm còn lại.</w:t>
      </w:r>
    </w:p>
    <w:p w14:paraId="40AB9902" w14:textId="77777777" w:rsidR="00A22943" w:rsidRPr="00A22943" w:rsidRDefault="00A22943" w:rsidP="00A22943">
      <w:pPr>
        <w:numPr>
          <w:ilvl w:val="0"/>
          <w:numId w:val="8"/>
        </w:numPr>
        <w:tabs>
          <w:tab w:val="left" w:pos="360"/>
        </w:tabs>
        <w:suppressAutoHyphens w:val="0"/>
        <w:spacing w:before="60" w:after="60"/>
        <w:ind w:left="0" w:firstLine="0"/>
        <w:jc w:val="both"/>
        <w:rPr>
          <w:rFonts w:ascii="Times New Roman" w:eastAsia="Arial Unicode MS" w:hAnsi="Times New Roman"/>
          <w:b/>
          <w:color w:val="000000"/>
          <w:sz w:val="20"/>
          <w:szCs w:val="20"/>
          <w:lang w:val="es-ES"/>
        </w:rPr>
      </w:pPr>
      <w:r w:rsidRPr="00A22943">
        <w:rPr>
          <w:rFonts w:ascii="Times New Roman" w:eastAsia="Arial Unicode MS" w:hAnsi="Times New Roman"/>
          <w:color w:val="000000"/>
          <w:sz w:val="20"/>
          <w:szCs w:val="20"/>
          <w:lang w:val="vi-VN"/>
        </w:rPr>
        <w:t>Trường hợp Bên bảo đảm có ký Hợp đồng này thì đối với các Phụ lục Hợp đồng, Khế ước nhận nợ, văn bản thoả thuận về việc sửa đổi, bổ sung Hợp đồng giữa Bên được cấp tín dụng và Nam A Bank, Bên bảo đảm chấp nhận các nội dung tại văn bản này mà không phụ thuộc vào việc ký hay không ký trên các văn bản đó.</w:t>
      </w:r>
    </w:p>
    <w:p w14:paraId="1219BD71" w14:textId="77777777" w:rsidR="00A22943" w:rsidRPr="00A22943" w:rsidRDefault="00A22943" w:rsidP="00A22943">
      <w:pPr>
        <w:numPr>
          <w:ilvl w:val="0"/>
          <w:numId w:val="8"/>
        </w:numPr>
        <w:tabs>
          <w:tab w:val="left" w:pos="360"/>
        </w:tabs>
        <w:suppressAutoHyphens w:val="0"/>
        <w:spacing w:before="60" w:after="60"/>
        <w:ind w:left="0" w:firstLine="0"/>
        <w:jc w:val="both"/>
        <w:rPr>
          <w:rFonts w:ascii="Times New Roman" w:eastAsia="Arial Unicode MS" w:hAnsi="Times New Roman"/>
          <w:b/>
          <w:color w:val="000000"/>
          <w:sz w:val="20"/>
          <w:szCs w:val="20"/>
          <w:lang w:val="es-ES"/>
        </w:rPr>
      </w:pPr>
      <w:r w:rsidRPr="00A22943">
        <w:rPr>
          <w:rFonts w:ascii="Times New Roman" w:eastAsia="Arial Unicode MS" w:hAnsi="Times New Roman"/>
          <w:bCs/>
          <w:color w:val="000000"/>
          <w:sz w:val="20"/>
          <w:szCs w:val="20"/>
          <w:lang w:val="es-ES"/>
        </w:rPr>
        <w:t>Trường hợp Nam A Bank cho vay để thanh toán tiền nhằm bảo đảm thực hiện nghĩa vụ của Bên được cấp tín dụng, Nam A Bank được quyền thực hiện phong tỏa số tiền giải ngân và quyết định giải tỏa số tiền giải ngân vốn cho vay mà không cần có thêm bất kỳ xác nhận nào của Bên được cấp tín dụng và/hoặc Bên bảo đảm, trừ trường hợp các bên có thỏa thuận khác.</w:t>
      </w:r>
    </w:p>
    <w:p w14:paraId="0085581E" w14:textId="77777777" w:rsidR="00A22943" w:rsidRPr="00A22943" w:rsidRDefault="00A22943" w:rsidP="00A22943">
      <w:pPr>
        <w:numPr>
          <w:ilvl w:val="0"/>
          <w:numId w:val="8"/>
        </w:numPr>
        <w:tabs>
          <w:tab w:val="left" w:pos="360"/>
        </w:tabs>
        <w:suppressAutoHyphens w:val="0"/>
        <w:spacing w:before="60" w:after="60"/>
        <w:ind w:left="0" w:firstLine="0"/>
        <w:jc w:val="both"/>
        <w:rPr>
          <w:rFonts w:ascii="Times New Roman" w:eastAsia="Arial Unicode MS" w:hAnsi="Times New Roman"/>
          <w:bCs/>
          <w:color w:val="000000"/>
          <w:sz w:val="20"/>
          <w:szCs w:val="20"/>
          <w:lang w:val="es-ES"/>
        </w:rPr>
      </w:pPr>
      <w:bookmarkStart w:id="12" w:name="_Hlk163465823"/>
      <w:r w:rsidRPr="00A22943">
        <w:rPr>
          <w:rFonts w:ascii="Times New Roman" w:eastAsia="Arial Unicode MS" w:hAnsi="Times New Roman"/>
          <w:bCs/>
          <w:color w:val="000000"/>
          <w:sz w:val="20"/>
          <w:szCs w:val="20"/>
          <w:lang w:val="es-ES"/>
        </w:rPr>
        <w:t>Các bên đồng ý rằng trong trường hợp Bên được cấp tín dụng và/hoặc Bên bảo đảm không thực hiện hoặc thực hiện không đầy đủ nghĩa vụ trả nợ theo Hợp đồng này thì Nam A Bank có quyền thông báo công khai về việc vi phạm nghĩa vụ trả nợ đó.</w:t>
      </w:r>
    </w:p>
    <w:p w14:paraId="169235FE" w14:textId="77777777" w:rsidR="00A22943" w:rsidRPr="00A22943" w:rsidRDefault="00A22943" w:rsidP="00A22943">
      <w:pPr>
        <w:numPr>
          <w:ilvl w:val="0"/>
          <w:numId w:val="8"/>
        </w:numPr>
        <w:tabs>
          <w:tab w:val="left" w:pos="360"/>
        </w:tabs>
        <w:suppressAutoHyphens w:val="0"/>
        <w:spacing w:before="60" w:after="60"/>
        <w:ind w:left="0" w:right="-90" w:firstLine="0"/>
        <w:jc w:val="both"/>
        <w:rPr>
          <w:rFonts w:ascii="Times New Roman" w:eastAsia="Arial Unicode MS" w:hAnsi="Times New Roman"/>
          <w:bCs/>
          <w:color w:val="000000"/>
          <w:sz w:val="20"/>
          <w:szCs w:val="20"/>
          <w:lang w:val="es-ES"/>
        </w:rPr>
      </w:pPr>
      <w:r w:rsidRPr="00A22943">
        <w:rPr>
          <w:rFonts w:ascii="Times New Roman" w:eastAsia="Arial Unicode MS" w:hAnsi="Times New Roman"/>
          <w:bCs/>
          <w:color w:val="000000"/>
          <w:sz w:val="20"/>
          <w:szCs w:val="20"/>
          <w:lang w:val="es-ES"/>
        </w:rPr>
        <w:t>Bên được cấp tín dụng đồng ý rằng không chia lợi nhuận/cổ tức cho các thành viên góp vốn/cổ đông hoặc sử dụng lợi nhuận (nếu là công ty trách nhiệm hữu hạn một thành viên) nếu Bên được cấp tín dụng đang có nợ quá hạn tại Nam A Bank và/hoặc bất kỳ tổ chức tín dụng nào, trừ trường hợp được Nam A Bank chấp thuận.</w:t>
      </w:r>
    </w:p>
    <w:p w14:paraId="022E0282" w14:textId="77777777" w:rsidR="00A22943" w:rsidRPr="00A22943" w:rsidRDefault="00A22943" w:rsidP="00A22943">
      <w:pPr>
        <w:numPr>
          <w:ilvl w:val="0"/>
          <w:numId w:val="8"/>
        </w:numPr>
        <w:tabs>
          <w:tab w:val="left" w:pos="360"/>
        </w:tabs>
        <w:spacing w:before="60" w:after="60"/>
        <w:ind w:left="0" w:right="-90" w:firstLine="0"/>
        <w:jc w:val="both"/>
        <w:rPr>
          <w:rFonts w:ascii="Times New Roman" w:eastAsia="Arial Unicode MS" w:hAnsi="Times New Roman"/>
          <w:bCs/>
          <w:color w:val="000000"/>
          <w:sz w:val="20"/>
          <w:szCs w:val="20"/>
          <w:lang w:val="es-ES"/>
        </w:rPr>
      </w:pPr>
      <w:r w:rsidRPr="00A22943">
        <w:rPr>
          <w:rFonts w:ascii="Times New Roman" w:eastAsia="Arial Unicode MS" w:hAnsi="Times New Roman"/>
          <w:bCs/>
          <w:color w:val="000000"/>
          <w:sz w:val="20"/>
          <w:szCs w:val="20"/>
          <w:lang w:val="es-ES"/>
        </w:rPr>
        <w:t>Việc Nam A Bank chậm trễ hoặc không thực hiện bất kỳ quyền nào theo hợp đồng sẽ không làm ảnh hưởng tới quyền đó và cũng không được xem là Nam A Bank từ bỏ quyền. Tại bất kỳ thời điểm nào, Nam A Bank cũng có thể thực hiện quyền của mình. Việc chậm trễ hoặc không thực hiện một quyền không ảnh hưởng đến các quyền khác của Nam A Bank.</w:t>
      </w:r>
    </w:p>
    <w:p w14:paraId="3A22DACE" w14:textId="77777777" w:rsidR="00A22943" w:rsidRPr="00A22943" w:rsidRDefault="00A22943" w:rsidP="00A22943">
      <w:pPr>
        <w:numPr>
          <w:ilvl w:val="0"/>
          <w:numId w:val="8"/>
        </w:numPr>
        <w:tabs>
          <w:tab w:val="left" w:pos="360"/>
        </w:tabs>
        <w:spacing w:before="60" w:after="60"/>
        <w:ind w:left="0" w:right="-90" w:firstLine="0"/>
        <w:jc w:val="both"/>
        <w:rPr>
          <w:rFonts w:ascii="Times New Roman" w:eastAsia="Arial Unicode MS" w:hAnsi="Times New Roman"/>
          <w:bCs/>
          <w:color w:val="000000"/>
          <w:sz w:val="20"/>
          <w:szCs w:val="20"/>
          <w:lang w:val="es-ES"/>
        </w:rPr>
      </w:pPr>
      <w:r w:rsidRPr="00A22943">
        <w:rPr>
          <w:rFonts w:ascii="Times New Roman" w:eastAsia="Arial Unicode MS" w:hAnsi="Times New Roman"/>
          <w:bCs/>
          <w:color w:val="000000"/>
          <w:sz w:val="20"/>
          <w:szCs w:val="20"/>
          <w:lang w:val="es-ES"/>
        </w:rPr>
        <w:t>Bên được cấp tín dụng cam kết sử dụng vốn đảm bảo tuân thủ theo các quy định về môi trường và xã hội của pháp luật và của Nam A Bank, cam kết đảm bảo nguồn tiền trả nợ là nguồn thu hợp Pháp.</w:t>
      </w:r>
    </w:p>
    <w:p w14:paraId="6630DB0E" w14:textId="77777777" w:rsidR="00A22943" w:rsidRPr="00A22943" w:rsidRDefault="00A22943" w:rsidP="00A22943">
      <w:pPr>
        <w:numPr>
          <w:ilvl w:val="0"/>
          <w:numId w:val="8"/>
        </w:numPr>
        <w:tabs>
          <w:tab w:val="left" w:pos="360"/>
        </w:tabs>
        <w:spacing w:before="60" w:after="60"/>
        <w:ind w:left="0" w:right="-90" w:firstLine="0"/>
        <w:jc w:val="both"/>
        <w:rPr>
          <w:rFonts w:ascii="Times New Roman" w:eastAsia="Arial Unicode MS" w:hAnsi="Times New Roman"/>
          <w:bCs/>
          <w:color w:val="000000"/>
          <w:sz w:val="20"/>
          <w:szCs w:val="20"/>
          <w:lang w:val="es-ES"/>
        </w:rPr>
      </w:pPr>
      <w:r w:rsidRPr="00A22943">
        <w:rPr>
          <w:rFonts w:ascii="Times New Roman" w:eastAsia="Arial Unicode MS" w:hAnsi="Times New Roman"/>
          <w:bCs/>
          <w:color w:val="000000"/>
          <w:sz w:val="20"/>
          <w:szCs w:val="20"/>
          <w:lang w:val="es-ES"/>
        </w:rPr>
        <w:t>Các bên đồng ý rằng Bên được cấp tín dụng có nghĩa vụ thông báo cho Bên bảo đảm về việc ký kết Hợp đồng, nhận nợ của mình và các thông tin liên quan (bao gồm các trường hợp sửa đổi, bổ sung Hợp đồng này). Nam A Bank có quyền nhưng không có nghĩa vụ thông báo cho Bên bảo đảm khi Bên được cấp tín dụng nhận nợ vay (hoặc nhận nợ bổ sung). Tuy nhiên, Bên bảo đảm có quyền liên hệ Nam A Bank hoặc Bên được cấp tín dụng để được cung cấp thông tin về nghĩa vụ của Bên được cấp tín dụng tại Nam A Bank</w:t>
      </w:r>
      <w:bookmarkEnd w:id="12"/>
      <w:r w:rsidRPr="00A22943">
        <w:rPr>
          <w:rFonts w:ascii="Times New Roman" w:eastAsia="Arial Unicode MS" w:hAnsi="Times New Roman"/>
          <w:bCs/>
          <w:color w:val="000000"/>
          <w:sz w:val="20"/>
          <w:szCs w:val="20"/>
          <w:lang w:val="es-ES"/>
        </w:rPr>
        <w:t xml:space="preserve">. </w:t>
      </w:r>
    </w:p>
    <w:p w14:paraId="7B508272" w14:textId="77777777" w:rsidR="00A22943" w:rsidRPr="00A22943" w:rsidRDefault="00A22943" w:rsidP="00A22943">
      <w:pPr>
        <w:numPr>
          <w:ilvl w:val="0"/>
          <w:numId w:val="8"/>
        </w:numPr>
        <w:tabs>
          <w:tab w:val="left" w:pos="360"/>
        </w:tabs>
        <w:suppressAutoHyphens w:val="0"/>
        <w:spacing w:before="60" w:after="60"/>
        <w:ind w:left="0" w:right="-90" w:firstLine="0"/>
        <w:jc w:val="both"/>
        <w:rPr>
          <w:rFonts w:ascii="Times New Roman" w:eastAsia="Arial Unicode MS" w:hAnsi="Times New Roman"/>
          <w:b/>
          <w:color w:val="000000"/>
          <w:sz w:val="20"/>
          <w:szCs w:val="20"/>
          <w:lang w:val="es-ES"/>
        </w:rPr>
      </w:pPr>
      <w:r w:rsidRPr="00A22943">
        <w:rPr>
          <w:rFonts w:ascii="Times New Roman" w:eastAsia="Arial Unicode MS" w:hAnsi="Times New Roman"/>
          <w:color w:val="000000"/>
          <w:sz w:val="20"/>
          <w:szCs w:val="20"/>
          <w:lang w:val="es-ES"/>
        </w:rPr>
        <w:t xml:space="preserve">Bên được cấp tín dụng đồng ý Nam A Bank được quyền cung cấp các thông tin về Bên được cấp tín dụng, TSBĐ cho Bên thứ ba khi thực hiện dịch vụ liên quan đến việc cấp tín </w:t>
      </w:r>
      <w:r w:rsidRPr="00A22943">
        <w:rPr>
          <w:rFonts w:ascii="Times New Roman" w:eastAsia="Arial Unicode MS" w:hAnsi="Times New Roman"/>
          <w:color w:val="000000"/>
          <w:sz w:val="20"/>
          <w:szCs w:val="20"/>
          <w:lang w:val="es-ES"/>
        </w:rPr>
        <w:lastRenderedPageBreak/>
        <w:t>dụng, nhận và quản lý TSBĐ hoặc các trường hợp theo quy định của Pháp luật, Ngân hàng Nhà nước.</w:t>
      </w:r>
    </w:p>
    <w:p w14:paraId="5AA951DD" w14:textId="77777777" w:rsidR="00A22943" w:rsidRPr="00A22943" w:rsidRDefault="00A22943" w:rsidP="00A22943">
      <w:pPr>
        <w:numPr>
          <w:ilvl w:val="0"/>
          <w:numId w:val="8"/>
        </w:numPr>
        <w:tabs>
          <w:tab w:val="left" w:pos="360"/>
        </w:tabs>
        <w:suppressAutoHyphens w:val="0"/>
        <w:spacing w:before="60" w:after="60"/>
        <w:ind w:left="0" w:right="-90" w:firstLine="0"/>
        <w:jc w:val="both"/>
        <w:rPr>
          <w:rFonts w:ascii="Times New Roman" w:eastAsia="Arial Unicode MS" w:hAnsi="Times New Roman"/>
          <w:b/>
          <w:color w:val="000000"/>
          <w:sz w:val="20"/>
          <w:szCs w:val="20"/>
          <w:lang w:val="es-ES"/>
        </w:rPr>
      </w:pPr>
      <w:r w:rsidRPr="00A22943">
        <w:rPr>
          <w:rFonts w:ascii="Times New Roman" w:eastAsia="Arial Unicode MS" w:hAnsi="Times New Roman"/>
          <w:bCs/>
          <w:color w:val="000000"/>
          <w:sz w:val="20"/>
          <w:szCs w:val="20"/>
          <w:lang w:val="es-ES"/>
        </w:rPr>
        <w:t>Bên được cấp tín dụng</w:t>
      </w:r>
      <w:r w:rsidRPr="00A22943">
        <w:rPr>
          <w:rFonts w:ascii="Times New Roman" w:eastAsia="Arial Unicode MS" w:hAnsi="Times New Roman"/>
          <w:b/>
          <w:color w:val="000000"/>
          <w:sz w:val="20"/>
          <w:szCs w:val="20"/>
          <w:lang w:val="es-ES"/>
        </w:rPr>
        <w:t xml:space="preserve"> </w:t>
      </w:r>
      <w:r w:rsidRPr="00A22943">
        <w:rPr>
          <w:rFonts w:ascii="Times New Roman" w:eastAsia="Arial Unicode MS" w:hAnsi="Times New Roman"/>
          <w:color w:val="000000"/>
          <w:sz w:val="20"/>
          <w:szCs w:val="20"/>
          <w:lang w:val="es-ES"/>
        </w:rPr>
        <w:t>xác nhận, bằng việc ký kết Hợp đồng này, Bên được cấp tín dụng</w:t>
      </w:r>
      <w:r w:rsidRPr="00A22943">
        <w:rPr>
          <w:rFonts w:ascii="Times New Roman" w:eastAsia="Arial Unicode MS" w:hAnsi="Times New Roman"/>
          <w:color w:val="000000"/>
          <w:sz w:val="20"/>
          <w:szCs w:val="20"/>
          <w:lang w:val="vi-VN"/>
        </w:rPr>
        <w:t xml:space="preserve"> </w:t>
      </w:r>
      <w:r w:rsidRPr="00A22943">
        <w:rPr>
          <w:rFonts w:ascii="Times New Roman" w:eastAsia="Arial Unicode MS" w:hAnsi="Times New Roman"/>
          <w:color w:val="000000"/>
          <w:sz w:val="20"/>
          <w:szCs w:val="20"/>
          <w:lang w:val="es-ES"/>
        </w:rPr>
        <w:t>đã được Nam A Bank cung cấp đầy đủ các thông tin liên quan đến các Lãi suất; nguyên tắc và các yếu tố xác định, thời điểm xác định lãi suất điều chỉnh; lãi suất áp dụng đối với dư nợ gốc bị quá hạn; lãi suất áp dụng đối với phạt chậm trả lãi; phương pháp tính lãi tiền vay; các loại phí và mức áp dụng; các tiêu chí xác định khách hàng vay vốn trong trường hợp Bên được cấp tín dụng thuộc các đối tượng được áp dụng lãi suất trần tối đa theo quy định của Ngân hàng Nhà nước; quy định về giám sát sử dụng vốn và các thông tin khác liên quan đến khoản vay, Hợp đồng này trước khi ký kết và thực hiện Hợp đồng này.</w:t>
      </w:r>
    </w:p>
    <w:p w14:paraId="2CB66E44" w14:textId="77777777" w:rsidR="00A22943" w:rsidRPr="00A22943" w:rsidRDefault="00A22943" w:rsidP="00A22943">
      <w:pPr>
        <w:numPr>
          <w:ilvl w:val="0"/>
          <w:numId w:val="8"/>
        </w:numPr>
        <w:tabs>
          <w:tab w:val="left" w:pos="360"/>
        </w:tabs>
        <w:suppressAutoHyphens w:val="0"/>
        <w:spacing w:before="60" w:after="60"/>
        <w:ind w:left="0" w:right="-90" w:firstLine="0"/>
        <w:jc w:val="both"/>
        <w:rPr>
          <w:rFonts w:ascii="Times New Roman" w:eastAsia="Arial Unicode MS" w:hAnsi="Times New Roman"/>
          <w:b/>
          <w:sz w:val="20"/>
          <w:szCs w:val="20"/>
          <w:lang w:val="es-ES"/>
        </w:rPr>
      </w:pPr>
      <w:r w:rsidRPr="00A22943">
        <w:rPr>
          <w:rFonts w:ascii="Times New Roman" w:eastAsia="Arial Unicode MS" w:hAnsi="Times New Roman"/>
          <w:color w:val="000000"/>
          <w:sz w:val="20"/>
          <w:szCs w:val="20"/>
          <w:lang w:val="es-ES"/>
        </w:rPr>
        <w:t>Không phụ thuộc vào chủ thể nhân danh Nam A Bank ký kết Hợp đồng này, Nam A Bank có toàn quyền</w:t>
      </w:r>
      <w:r w:rsidRPr="00A22943">
        <w:rPr>
          <w:rFonts w:ascii="Times New Roman" w:eastAsia="Arial Unicode MS" w:hAnsi="Times New Roman"/>
          <w:sz w:val="20"/>
          <w:szCs w:val="20"/>
          <w:lang w:val="es-ES"/>
        </w:rPr>
        <w:t xml:space="preserve"> ủy quyền, chuyển giao việc quản lý và thực hiện Hợp đồng này (bao gồm việc ký kết các phụ lục, thỏa thuận, văn bản có liên quan) cho bất kỳ Chi nhánh, Phòng giao dịch hoặc Đơn vị kinh doanh trực thuộc khác của Nam A Bank mà không cần có sự đồng ý của Bên được cấp tín dụng. Bên được cấp tín dụng cam kết và đồng ý rằng việc chuyển giao, ủy quyền nêu trên sẽ không làm thay đổi, chấm dứt hay miễn trừ bất kỳ nghĩa vụ nào của Bên được cấp tín dụng phải thực hiện đối với Nam A Bank theo quy định tại Hợp đồng này và các văn bản, thỏa thuận đã ký với Nam A Bank. </w:t>
      </w:r>
    </w:p>
    <w:p w14:paraId="6DB0FE84" w14:textId="77777777" w:rsidR="00A22943" w:rsidRPr="00A22943" w:rsidRDefault="00A22943" w:rsidP="00A22943">
      <w:pPr>
        <w:suppressAutoHyphens w:val="0"/>
        <w:spacing w:before="60" w:after="60"/>
        <w:jc w:val="both"/>
        <w:rPr>
          <w:rFonts w:ascii="Times New Roman" w:eastAsia="Arial Unicode MS" w:hAnsi="Times New Roman"/>
          <w:b/>
          <w:lang w:val="es-ES"/>
        </w:rPr>
        <w:sectPr w:rsidR="00A22943" w:rsidRPr="00A22943" w:rsidSect="00A22943">
          <w:footnotePr>
            <w:pos w:val="beneathText"/>
          </w:footnotePr>
          <w:type w:val="continuous"/>
          <w:pgSz w:w="11909" w:h="16834" w:code="9"/>
          <w:pgMar w:top="851" w:right="851" w:bottom="851" w:left="1134" w:header="0" w:footer="196" w:gutter="0"/>
          <w:cols w:num="2" w:space="450"/>
          <w:docGrid w:linePitch="360"/>
        </w:sectPr>
      </w:pPr>
    </w:p>
    <w:p w14:paraId="3A2109A9" w14:textId="77777777" w:rsidR="00A22943" w:rsidRPr="00A22943" w:rsidRDefault="00A22943" w:rsidP="00A22943">
      <w:pPr>
        <w:suppressAutoHyphens w:val="0"/>
        <w:spacing w:before="60" w:after="60"/>
        <w:jc w:val="both"/>
        <w:rPr>
          <w:rFonts w:ascii="Times New Roman" w:eastAsia="Arial Unicode MS" w:hAnsi="Times New Roman"/>
          <w:b/>
          <w:lang w:val="es-ES"/>
        </w:rPr>
      </w:pPr>
    </w:p>
    <w:p w14:paraId="110725EE" w14:textId="77777777" w:rsidR="00AC205B" w:rsidRPr="00A22943" w:rsidRDefault="00AC205B">
      <w:pPr>
        <w:rPr>
          <w:rFonts w:ascii="Times New Roman" w:hAnsi="Times New Roman"/>
        </w:rPr>
      </w:pPr>
    </w:p>
    <w:sectPr w:rsidR="00AC205B" w:rsidRPr="00A22943" w:rsidSect="00A22943">
      <w:footnotePr>
        <w:pos w:val="beneathText"/>
      </w:footnotePr>
      <w:type w:val="continuous"/>
      <w:pgSz w:w="11909" w:h="16834" w:code="9"/>
      <w:pgMar w:top="851" w:right="851" w:bottom="851" w:left="1134" w:header="0"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961F" w14:textId="77777777" w:rsidR="00234B3A" w:rsidRDefault="00234B3A">
      <w:r>
        <w:separator/>
      </w:r>
    </w:p>
  </w:endnote>
  <w:endnote w:type="continuationSeparator" w:id="0">
    <w:p w14:paraId="5C890ACB" w14:textId="77777777" w:rsidR="00234B3A" w:rsidRDefault="002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F23DD" w14:textId="77777777" w:rsidR="003974C4" w:rsidRDefault="003974C4">
    <w:pPr>
      <w:pStyle w:val="Footer"/>
    </w:pPr>
  </w:p>
  <w:p w14:paraId="316FC754" w14:textId="77777777" w:rsidR="003974C4" w:rsidRDefault="00000000">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747B0" w14:textId="4889BE5B" w:rsidR="003974C4" w:rsidRPr="00120857" w:rsidRDefault="00A22943" w:rsidP="00244675">
    <w:pPr>
      <w:pStyle w:val="Footer"/>
      <w:tabs>
        <w:tab w:val="clear" w:pos="4320"/>
        <w:tab w:val="clear" w:pos="8640"/>
        <w:tab w:val="left" w:pos="0"/>
      </w:tabs>
      <w:rPr>
        <w:rFonts w:ascii="Times New Roman" w:hAnsi="Times New Roman"/>
        <w:sz w:val="22"/>
        <w:szCs w:val="22"/>
      </w:rPr>
    </w:pPr>
    <w:r w:rsidRPr="00120857">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207C6E0A" wp14:editId="533C39FF">
              <wp:simplePos x="0" y="0"/>
              <wp:positionH relativeFrom="column">
                <wp:posOffset>-5715</wp:posOffset>
              </wp:positionH>
              <wp:positionV relativeFrom="paragraph">
                <wp:posOffset>4445</wp:posOffset>
              </wp:positionV>
              <wp:extent cx="6257925" cy="0"/>
              <wp:effectExtent l="13335" t="13970" r="5715" b="5080"/>
              <wp:wrapNone/>
              <wp:docPr id="3491803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F422F0" id="_x0000_t32" coordsize="21600,21600" o:spt="32" o:oned="t" path="m,l21600,21600e" filled="f">
              <v:path arrowok="t" fillok="f" o:connecttype="none"/>
              <o:lock v:ext="edit" shapetype="t"/>
            </v:shapetype>
            <v:shape id="Straight Arrow Connector 1" o:spid="_x0000_s1026" type="#_x0000_t32" style="position:absolute;margin-left:-.45pt;margin-top:.35pt;width:49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"/>
          </w:pict>
        </mc:Fallback>
      </mc:AlternateContent>
    </w:r>
    <w:r w:rsidRPr="00120857">
      <w:rPr>
        <w:rFonts w:ascii="Times New Roman" w:hAnsi="Times New Roman"/>
        <w:sz w:val="22"/>
        <w:szCs w:val="22"/>
      </w:rPr>
      <w:t>BM-CTD.HĐTD.01</w:t>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sidRPr="00120857">
      <w:rPr>
        <w:rFonts w:ascii="Times New Roman" w:hAnsi="Times New Roman"/>
        <w:sz w:val="22"/>
        <w:szCs w:val="22"/>
      </w:rPr>
      <w:tab/>
    </w:r>
    <w:r>
      <w:rPr>
        <w:rFonts w:ascii="Times New Roman" w:hAnsi="Times New Roman"/>
        <w:sz w:val="22"/>
        <w:szCs w:val="22"/>
      </w:rPr>
      <w:t xml:space="preserve">     </w:t>
    </w:r>
    <w:r w:rsidRPr="00120857">
      <w:rPr>
        <w:rFonts w:ascii="Times New Roman" w:hAnsi="Times New Roman"/>
        <w:sz w:val="22"/>
        <w:szCs w:val="22"/>
      </w:rPr>
      <w:fldChar w:fldCharType="begin"/>
    </w:r>
    <w:r w:rsidRPr="00120857">
      <w:rPr>
        <w:rFonts w:ascii="Times New Roman" w:hAnsi="Times New Roman"/>
        <w:sz w:val="22"/>
        <w:szCs w:val="22"/>
      </w:rPr>
      <w:instrText xml:space="preserve"> PAGE   \* MERGEFORMAT </w:instrText>
    </w:r>
    <w:r w:rsidRPr="00120857">
      <w:rPr>
        <w:rFonts w:ascii="Times New Roman" w:hAnsi="Times New Roman"/>
        <w:sz w:val="22"/>
        <w:szCs w:val="22"/>
      </w:rPr>
      <w:fldChar w:fldCharType="separate"/>
    </w:r>
    <w:r w:rsidRPr="00120857">
      <w:rPr>
        <w:rFonts w:ascii="Times New Roman" w:hAnsi="Times New Roman"/>
        <w:noProof/>
        <w:sz w:val="22"/>
        <w:szCs w:val="22"/>
      </w:rPr>
      <w:t>2</w:t>
    </w:r>
    <w:r w:rsidRPr="00120857">
      <w:rPr>
        <w:rFonts w:ascii="Times New Roman" w:hAnsi="Times New Roman"/>
        <w:noProof/>
        <w:sz w:val="22"/>
        <w:szCs w:val="22"/>
      </w:rPr>
      <w:fldChar w:fldCharType="end"/>
    </w:r>
  </w:p>
  <w:p w14:paraId="0ED5D8B9" w14:textId="77777777" w:rsidR="003974C4" w:rsidRPr="008E5689" w:rsidRDefault="003974C4" w:rsidP="003F5B24">
    <w:pPr>
      <w:pStyle w:val="Footer"/>
      <w:tabs>
        <w:tab w:val="clear" w:pos="4320"/>
        <w:tab w:val="clear" w:pos="8640"/>
        <w:tab w:val="center" w:pos="5490"/>
        <w:tab w:val="right" w:pos="9810"/>
      </w:tabs>
      <w:jc w:val="both"/>
      <w:rPr>
        <w:rFonts w:ascii="Arial Unicode MS" w:eastAsia="Arial Unicode MS" w:hAnsi="Arial Unicode MS" w:cs="Arial Unicode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A4C41" w14:textId="77777777" w:rsidR="00234B3A" w:rsidRDefault="00234B3A">
      <w:r>
        <w:separator/>
      </w:r>
    </w:p>
  </w:footnote>
  <w:footnote w:type="continuationSeparator" w:id="0">
    <w:p w14:paraId="5B32BEF3" w14:textId="77777777" w:rsidR="00234B3A" w:rsidRDefault="00234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640B6" w14:textId="77777777" w:rsidR="003974C4" w:rsidRDefault="00000000" w:rsidP="003D3224">
    <w:pPr>
      <w:pStyle w:val="Header"/>
      <w:tabs>
        <w:tab w:val="clear" w:pos="4680"/>
        <w:tab w:val="clear" w:pos="9360"/>
        <w:tab w:val="right" w:pos="9720"/>
      </w:tabs>
    </w:pPr>
    <w:r>
      <w:tab/>
    </w:r>
  </w:p>
  <w:p w14:paraId="7F3D601A" w14:textId="77777777" w:rsidR="003974C4" w:rsidRDefault="00000000">
    <w:pPr>
      <w:pStyle w:val="Header"/>
      <w:tabs>
        <w:tab w:val="clear" w:pos="4680"/>
        <w:tab w:val="clear" w:pos="9360"/>
        <w:tab w:val="right" w:pos="9810"/>
      </w:tabs>
    </w:pPr>
    <w:r>
      <w:tab/>
    </w:r>
  </w:p>
  <w:p w14:paraId="709CCB6A" w14:textId="77777777" w:rsidR="003974C4" w:rsidRPr="008F54A0" w:rsidRDefault="00000000">
    <w:pPr>
      <w:pStyle w:val="Header"/>
      <w:tabs>
        <w:tab w:val="clear" w:pos="4680"/>
        <w:tab w:val="clear" w:pos="9360"/>
        <w:tab w:val="right" w:pos="9810"/>
      </w:tabs>
      <w:rPr>
        <w:rFonts w:ascii="Arial" w:hAnsi="Arial" w:cs="Arial"/>
        <w:color w:val="808080"/>
        <w:sz w:val="18"/>
        <w:szCs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11D"/>
    <w:multiLevelType w:val="hybridMultilevel"/>
    <w:tmpl w:val="51606234"/>
    <w:lvl w:ilvl="0" w:tplc="D3FE404A">
      <w:start w:val="1"/>
      <w:numFmt w:val="decimal"/>
      <w:lvlText w:val="%1."/>
      <w:lvlJc w:val="left"/>
      <w:pPr>
        <w:tabs>
          <w:tab w:val="num" w:pos="360"/>
        </w:tabs>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87B65"/>
    <w:multiLevelType w:val="hybridMultilevel"/>
    <w:tmpl w:val="0E5A0410"/>
    <w:lvl w:ilvl="0" w:tplc="4EF452C4">
      <w:start w:val="1"/>
      <w:numFmt w:val="decimal"/>
      <w:lvlText w:val="%1."/>
      <w:lvlJc w:val="left"/>
      <w:pPr>
        <w:tabs>
          <w:tab w:val="num" w:pos="502"/>
        </w:tabs>
        <w:ind w:left="502" w:hanging="360"/>
      </w:pPr>
      <w:rPr>
        <w:rFonts w:hint="default"/>
      </w:rPr>
    </w:lvl>
    <w:lvl w:ilvl="1" w:tplc="6E682A5E">
      <w:start w:val="1"/>
      <w:numFmt w:val="lowerLetter"/>
      <w:lvlText w:val="%2."/>
      <w:lvlJc w:val="left"/>
      <w:pPr>
        <w:tabs>
          <w:tab w:val="num" w:pos="1384"/>
        </w:tabs>
        <w:ind w:left="1168" w:firstLine="54"/>
      </w:pPr>
      <w:rPr>
        <w:rFonts w:hint="default"/>
      </w:r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 w15:restartNumberingAfterBreak="0">
    <w:nsid w:val="350779B8"/>
    <w:multiLevelType w:val="hybridMultilevel"/>
    <w:tmpl w:val="4936021A"/>
    <w:lvl w:ilvl="0" w:tplc="25B04E6E">
      <w:start w:val="1"/>
      <w:numFmt w:val="decimal"/>
      <w:lvlText w:val="%1."/>
      <w:lvlJc w:val="left"/>
      <w:pPr>
        <w:tabs>
          <w:tab w:val="num" w:pos="1080"/>
        </w:tabs>
        <w:ind w:left="1080" w:hanging="360"/>
      </w:pPr>
      <w:rPr>
        <w:rFonts w:hint="default"/>
      </w:rPr>
    </w:lvl>
    <w:lvl w:ilvl="1" w:tplc="18CA71E6">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D03877"/>
    <w:multiLevelType w:val="hybridMultilevel"/>
    <w:tmpl w:val="F9720F96"/>
    <w:lvl w:ilvl="0" w:tplc="0E006D42">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3D657ACD"/>
    <w:multiLevelType w:val="hybridMultilevel"/>
    <w:tmpl w:val="1EF6323C"/>
    <w:lvl w:ilvl="0" w:tplc="4EF452C4">
      <w:start w:val="1"/>
      <w:numFmt w:val="decimal"/>
      <w:lvlText w:val="%1."/>
      <w:lvlJc w:val="left"/>
      <w:pPr>
        <w:tabs>
          <w:tab w:val="num" w:pos="502"/>
        </w:tabs>
        <w:ind w:left="502" w:hanging="360"/>
      </w:pPr>
      <w:rPr>
        <w:rFonts w:hint="default"/>
      </w:rPr>
    </w:lvl>
    <w:lvl w:ilvl="1" w:tplc="6E682A5E">
      <w:start w:val="1"/>
      <w:numFmt w:val="lowerLetter"/>
      <w:lvlText w:val="%2."/>
      <w:lvlJc w:val="left"/>
      <w:pPr>
        <w:tabs>
          <w:tab w:val="num" w:pos="1384"/>
        </w:tabs>
        <w:ind w:left="1168" w:firstLine="54"/>
      </w:pPr>
      <w:rPr>
        <w:rFonts w:hint="default"/>
      </w:r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5" w15:restartNumberingAfterBreak="0">
    <w:nsid w:val="3F113E42"/>
    <w:multiLevelType w:val="hybridMultilevel"/>
    <w:tmpl w:val="823CCBBE"/>
    <w:lvl w:ilvl="0" w:tplc="FFFFFFFF">
      <w:start w:val="1"/>
      <w:numFmt w:val="bullet"/>
      <w:lvlText w:val="-"/>
      <w:lvlJc w:val="left"/>
      <w:pPr>
        <w:tabs>
          <w:tab w:val="num" w:pos="1080"/>
        </w:tabs>
        <w:ind w:left="1080" w:hanging="360"/>
      </w:pPr>
      <w:rPr>
        <w:rFonts w:ascii="VNI-Times" w:eastAsia="Times New Roman" w:hAnsi="VNI-Times" w:cs="Times New Roman" w:hint="default"/>
        <w:i w:val="0"/>
        <w:sz w:val="22"/>
      </w:rPr>
    </w:lvl>
    <w:lvl w:ilvl="1" w:tplc="0409000F">
      <w:start w:val="1"/>
      <w:numFmt w:val="decimal"/>
      <w:lvlText w:val="%2."/>
      <w:lvlJc w:val="left"/>
      <w:pPr>
        <w:tabs>
          <w:tab w:val="num" w:pos="360"/>
        </w:tabs>
        <w:ind w:left="360" w:hanging="360"/>
      </w:pPr>
      <w:rPr>
        <w:rFonts w:hint="default"/>
        <w:b w:val="0"/>
        <w:i w:val="0"/>
        <w:sz w:val="24"/>
        <w:szCs w:val="24"/>
      </w:rPr>
    </w:lvl>
    <w:lvl w:ilvl="2" w:tplc="E3641838">
      <w:start w:val="1"/>
      <w:numFmt w:val="decimal"/>
      <w:lvlText w:val="%3."/>
      <w:lvlJc w:val="left"/>
      <w:pPr>
        <w:tabs>
          <w:tab w:val="num" w:pos="2160"/>
        </w:tabs>
        <w:ind w:left="2160" w:hanging="360"/>
      </w:pPr>
      <w:rPr>
        <w:b/>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9B146D6"/>
    <w:multiLevelType w:val="hybridMultilevel"/>
    <w:tmpl w:val="7D4AEF58"/>
    <w:lvl w:ilvl="0" w:tplc="6E682A5E">
      <w:start w:val="1"/>
      <w:numFmt w:val="lowerLetter"/>
      <w:lvlText w:val="%1."/>
      <w:lvlJc w:val="left"/>
      <w:pPr>
        <w:tabs>
          <w:tab w:val="num" w:pos="162"/>
        </w:tabs>
        <w:ind w:left="-54" w:firstLine="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98236F"/>
    <w:multiLevelType w:val="hybridMultilevel"/>
    <w:tmpl w:val="34BEB01C"/>
    <w:lvl w:ilvl="0" w:tplc="FFFFFFFF">
      <w:start w:val="1"/>
      <w:numFmt w:val="bullet"/>
      <w:lvlText w:val="-"/>
      <w:lvlJc w:val="left"/>
      <w:pPr>
        <w:tabs>
          <w:tab w:val="num" w:pos="1080"/>
        </w:tabs>
        <w:ind w:left="1080" w:hanging="360"/>
      </w:pPr>
      <w:rPr>
        <w:rFonts w:ascii="VNI-Times" w:eastAsia="Times New Roman" w:hAnsi="VNI-Times" w:cs="Times New Roman" w:hint="default"/>
        <w:i w:val="0"/>
        <w:sz w:val="22"/>
      </w:rPr>
    </w:lvl>
    <w:lvl w:ilvl="1" w:tplc="8ED87C78">
      <w:start w:val="1"/>
      <w:numFmt w:val="lowerLetter"/>
      <w:lvlText w:val="%2."/>
      <w:lvlJc w:val="left"/>
      <w:pPr>
        <w:ind w:left="360" w:hanging="360"/>
      </w:pPr>
      <w:rPr>
        <w:rFonts w:ascii="Times New Roman" w:eastAsia="Arial Unicode MS" w:hAnsi="Times New Roman" w:cs="Times New Roman"/>
        <w:b w:val="0"/>
        <w:i w:val="0"/>
        <w:sz w:val="20"/>
        <w:szCs w:val="20"/>
      </w:rPr>
    </w:lvl>
    <w:lvl w:ilvl="2" w:tplc="1826E178">
      <w:start w:val="1"/>
      <w:numFmt w:val="decimal"/>
      <w:lvlText w:val="%3."/>
      <w:lvlJc w:val="left"/>
      <w:pPr>
        <w:tabs>
          <w:tab w:val="num" w:pos="2160"/>
        </w:tabs>
        <w:ind w:left="2160" w:hanging="360"/>
      </w:pPr>
      <w:rPr>
        <w:b w:val="0"/>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F30039B"/>
    <w:multiLevelType w:val="hybridMultilevel"/>
    <w:tmpl w:val="E5AA34A4"/>
    <w:lvl w:ilvl="0" w:tplc="96501754">
      <w:start w:val="1"/>
      <w:numFmt w:val="lowerLetter"/>
      <w:lvlText w:val="%1."/>
      <w:lvlJc w:val="left"/>
      <w:pPr>
        <w:tabs>
          <w:tab w:val="num" w:pos="2358"/>
        </w:tabs>
        <w:ind w:left="2358"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9" w15:restartNumberingAfterBreak="0">
    <w:nsid w:val="62E073DE"/>
    <w:multiLevelType w:val="hybridMultilevel"/>
    <w:tmpl w:val="9B7EB1DC"/>
    <w:lvl w:ilvl="0" w:tplc="E4E2661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42154B"/>
    <w:multiLevelType w:val="hybridMultilevel"/>
    <w:tmpl w:val="28826FC8"/>
    <w:lvl w:ilvl="0" w:tplc="ACF6EBCC">
      <w:start w:val="1"/>
      <w:numFmt w:val="lowerLetter"/>
      <w:lvlText w:val="%1."/>
      <w:lvlJc w:val="left"/>
      <w:pPr>
        <w:ind w:left="360" w:hanging="360"/>
      </w:pPr>
      <w:rPr>
        <w:rFonts w:ascii="Times New Roman" w:eastAsia="Arial Unicode MS" w:hAnsi="Times New Roman" w:cs="Times New Roman"/>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41376"/>
    <w:multiLevelType w:val="hybridMultilevel"/>
    <w:tmpl w:val="87401E72"/>
    <w:lvl w:ilvl="0" w:tplc="6E682A5E">
      <w:start w:val="1"/>
      <w:numFmt w:val="lowerLetter"/>
      <w:lvlText w:val="%1."/>
      <w:lvlJc w:val="left"/>
      <w:pPr>
        <w:tabs>
          <w:tab w:val="num" w:pos="2340"/>
        </w:tabs>
        <w:ind w:left="2124" w:firstLine="54"/>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75E10A88"/>
    <w:multiLevelType w:val="hybridMultilevel"/>
    <w:tmpl w:val="866A2F0A"/>
    <w:lvl w:ilvl="0" w:tplc="FFFFFFFF">
      <w:start w:val="1"/>
      <w:numFmt w:val="bullet"/>
      <w:lvlText w:val="-"/>
      <w:lvlJc w:val="left"/>
      <w:pPr>
        <w:ind w:left="1866" w:hanging="360"/>
      </w:pPr>
      <w:rPr>
        <w:rFonts w:ascii="VNI-Times" w:eastAsia="Times New Roman" w:hAnsi="VNI-Times" w:cs="Times New Roman" w:hint="default"/>
        <w:i w:val="0"/>
        <w:sz w:val="22"/>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3" w15:restartNumberingAfterBreak="0">
    <w:nsid w:val="7DF62506"/>
    <w:multiLevelType w:val="hybridMultilevel"/>
    <w:tmpl w:val="FBFEFE22"/>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16cid:durableId="1701085003">
    <w:abstractNumId w:val="2"/>
  </w:num>
  <w:num w:numId="2" w16cid:durableId="673873584">
    <w:abstractNumId w:val="5"/>
  </w:num>
  <w:num w:numId="3" w16cid:durableId="69472110">
    <w:abstractNumId w:val="6"/>
  </w:num>
  <w:num w:numId="4" w16cid:durableId="809903768">
    <w:abstractNumId w:val="8"/>
  </w:num>
  <w:num w:numId="5" w16cid:durableId="1539471682">
    <w:abstractNumId w:val="4"/>
  </w:num>
  <w:num w:numId="6" w16cid:durableId="522866581">
    <w:abstractNumId w:val="1"/>
  </w:num>
  <w:num w:numId="7" w16cid:durableId="1560283093">
    <w:abstractNumId w:val="11"/>
  </w:num>
  <w:num w:numId="8" w16cid:durableId="44764615">
    <w:abstractNumId w:val="0"/>
  </w:num>
  <w:num w:numId="9" w16cid:durableId="1262447889">
    <w:abstractNumId w:val="7"/>
  </w:num>
  <w:num w:numId="10" w16cid:durableId="531767152">
    <w:abstractNumId w:val="9"/>
  </w:num>
  <w:num w:numId="11" w16cid:durableId="1941257641">
    <w:abstractNumId w:val="3"/>
  </w:num>
  <w:num w:numId="12" w16cid:durableId="728186404">
    <w:abstractNumId w:val="10"/>
  </w:num>
  <w:num w:numId="13" w16cid:durableId="1165440701">
    <w:abstractNumId w:val="13"/>
  </w:num>
  <w:num w:numId="14" w16cid:durableId="809053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43"/>
    <w:rsid w:val="00077FE9"/>
    <w:rsid w:val="001231C5"/>
    <w:rsid w:val="00127FA3"/>
    <w:rsid w:val="002245EA"/>
    <w:rsid w:val="00234B3A"/>
    <w:rsid w:val="0023563F"/>
    <w:rsid w:val="003974C4"/>
    <w:rsid w:val="00613FA6"/>
    <w:rsid w:val="00684200"/>
    <w:rsid w:val="00747100"/>
    <w:rsid w:val="007F1CE2"/>
    <w:rsid w:val="008D2960"/>
    <w:rsid w:val="009F6E4E"/>
    <w:rsid w:val="00A22943"/>
    <w:rsid w:val="00A95976"/>
    <w:rsid w:val="00AB14F8"/>
    <w:rsid w:val="00AC205B"/>
    <w:rsid w:val="00AE159D"/>
    <w:rsid w:val="00D063B3"/>
    <w:rsid w:val="00D41D5A"/>
    <w:rsid w:val="00DC544C"/>
    <w:rsid w:val="00F60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C792"/>
  <w15:chartTrackingRefBased/>
  <w15:docId w15:val="{30031521-0BFA-4042-B117-BD8E19BE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943"/>
    <w:pPr>
      <w:suppressAutoHyphens/>
      <w:spacing w:after="0" w:line="240" w:lineRule="auto"/>
    </w:pPr>
    <w:rPr>
      <w:rFonts w:ascii="VNI-Times" w:eastAsia="Times New Roman" w:hAnsi="VNI-Times" w:cs="Times New Roman"/>
      <w:kern w:val="0"/>
      <w:lang w:eastAsia="ar-SA"/>
      <w14:ligatures w14:val="none"/>
    </w:rPr>
  </w:style>
  <w:style w:type="paragraph" w:styleId="Heading1">
    <w:name w:val="heading 1"/>
    <w:basedOn w:val="Normal"/>
    <w:next w:val="Normal"/>
    <w:link w:val="Heading1Char"/>
    <w:uiPriority w:val="9"/>
    <w:qFormat/>
    <w:rsid w:val="00A22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9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9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9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9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9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9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9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9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9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9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9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9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9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9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9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943"/>
    <w:rPr>
      <w:rFonts w:eastAsiaTheme="majorEastAsia" w:cstheme="majorBidi"/>
      <w:color w:val="272727" w:themeColor="text1" w:themeTint="D8"/>
    </w:rPr>
  </w:style>
  <w:style w:type="paragraph" w:styleId="Title">
    <w:name w:val="Title"/>
    <w:basedOn w:val="Normal"/>
    <w:next w:val="Normal"/>
    <w:link w:val="TitleChar"/>
    <w:uiPriority w:val="10"/>
    <w:qFormat/>
    <w:rsid w:val="00A229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9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9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9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943"/>
    <w:pPr>
      <w:spacing w:before="160"/>
      <w:jc w:val="center"/>
    </w:pPr>
    <w:rPr>
      <w:i/>
      <w:iCs/>
      <w:color w:val="404040" w:themeColor="text1" w:themeTint="BF"/>
    </w:rPr>
  </w:style>
  <w:style w:type="character" w:customStyle="1" w:styleId="QuoteChar">
    <w:name w:val="Quote Char"/>
    <w:basedOn w:val="DefaultParagraphFont"/>
    <w:link w:val="Quote"/>
    <w:uiPriority w:val="29"/>
    <w:rsid w:val="00A22943"/>
    <w:rPr>
      <w:i/>
      <w:iCs/>
      <w:color w:val="404040" w:themeColor="text1" w:themeTint="BF"/>
    </w:rPr>
  </w:style>
  <w:style w:type="paragraph" w:styleId="ListParagraph">
    <w:name w:val="List Paragraph"/>
    <w:basedOn w:val="Normal"/>
    <w:uiPriority w:val="34"/>
    <w:qFormat/>
    <w:rsid w:val="00A22943"/>
    <w:pPr>
      <w:ind w:left="720"/>
      <w:contextualSpacing/>
    </w:pPr>
  </w:style>
  <w:style w:type="character" w:styleId="IntenseEmphasis">
    <w:name w:val="Intense Emphasis"/>
    <w:basedOn w:val="DefaultParagraphFont"/>
    <w:uiPriority w:val="21"/>
    <w:qFormat/>
    <w:rsid w:val="00A22943"/>
    <w:rPr>
      <w:i/>
      <w:iCs/>
      <w:color w:val="0F4761" w:themeColor="accent1" w:themeShade="BF"/>
    </w:rPr>
  </w:style>
  <w:style w:type="paragraph" w:styleId="IntenseQuote">
    <w:name w:val="Intense Quote"/>
    <w:basedOn w:val="Normal"/>
    <w:next w:val="Normal"/>
    <w:link w:val="IntenseQuoteChar"/>
    <w:uiPriority w:val="30"/>
    <w:qFormat/>
    <w:rsid w:val="00A22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943"/>
    <w:rPr>
      <w:i/>
      <w:iCs/>
      <w:color w:val="0F4761" w:themeColor="accent1" w:themeShade="BF"/>
    </w:rPr>
  </w:style>
  <w:style w:type="character" w:styleId="IntenseReference">
    <w:name w:val="Intense Reference"/>
    <w:basedOn w:val="DefaultParagraphFont"/>
    <w:uiPriority w:val="32"/>
    <w:qFormat/>
    <w:rsid w:val="00A22943"/>
    <w:rPr>
      <w:b/>
      <w:bCs/>
      <w:smallCaps/>
      <w:color w:val="0F4761" w:themeColor="accent1" w:themeShade="BF"/>
      <w:spacing w:val="5"/>
    </w:rPr>
  </w:style>
  <w:style w:type="paragraph" w:styleId="Footer">
    <w:name w:val="footer"/>
    <w:basedOn w:val="Normal"/>
    <w:link w:val="FooterChar"/>
    <w:uiPriority w:val="99"/>
    <w:rsid w:val="00A22943"/>
    <w:pPr>
      <w:tabs>
        <w:tab w:val="center" w:pos="4320"/>
        <w:tab w:val="right" w:pos="8640"/>
      </w:tabs>
    </w:pPr>
  </w:style>
  <w:style w:type="character" w:customStyle="1" w:styleId="FooterChar">
    <w:name w:val="Footer Char"/>
    <w:basedOn w:val="DefaultParagraphFont"/>
    <w:link w:val="Footer"/>
    <w:uiPriority w:val="99"/>
    <w:rsid w:val="00A22943"/>
    <w:rPr>
      <w:rFonts w:ascii="VNI-Times" w:eastAsia="Times New Roman" w:hAnsi="VNI-Times" w:cs="Times New Roman"/>
      <w:kern w:val="0"/>
      <w:lang w:eastAsia="ar-SA"/>
      <w14:ligatures w14:val="none"/>
    </w:rPr>
  </w:style>
  <w:style w:type="paragraph" w:styleId="Header">
    <w:name w:val="header"/>
    <w:basedOn w:val="Normal"/>
    <w:link w:val="HeaderChar"/>
    <w:rsid w:val="00A22943"/>
    <w:pPr>
      <w:tabs>
        <w:tab w:val="center" w:pos="4680"/>
        <w:tab w:val="right" w:pos="9360"/>
      </w:tabs>
    </w:pPr>
    <w:rPr>
      <w:lang w:val="x-none"/>
    </w:rPr>
  </w:style>
  <w:style w:type="character" w:customStyle="1" w:styleId="HeaderChar">
    <w:name w:val="Header Char"/>
    <w:basedOn w:val="DefaultParagraphFont"/>
    <w:link w:val="Header"/>
    <w:rsid w:val="00A22943"/>
    <w:rPr>
      <w:rFonts w:ascii="VNI-Times" w:eastAsia="Times New Roman" w:hAnsi="VNI-Times" w:cs="Times New Roman"/>
      <w:kern w:val="0"/>
      <w:lang w:val="x-none" w:eastAsia="ar-SA"/>
      <w14:ligatures w14:val="none"/>
    </w:rPr>
  </w:style>
  <w:style w:type="paragraph" w:styleId="BodyTextIndent">
    <w:name w:val="Body Text Indent"/>
    <w:basedOn w:val="Normal"/>
    <w:link w:val="BodyTextIndentChar"/>
    <w:rsid w:val="00A22943"/>
    <w:pPr>
      <w:spacing w:after="120"/>
      <w:ind w:left="360"/>
    </w:pPr>
    <w:rPr>
      <w:lang w:val="x-none"/>
    </w:rPr>
  </w:style>
  <w:style w:type="character" w:customStyle="1" w:styleId="BodyTextIndentChar">
    <w:name w:val="Body Text Indent Char"/>
    <w:basedOn w:val="DefaultParagraphFont"/>
    <w:link w:val="BodyTextIndent"/>
    <w:rsid w:val="00A22943"/>
    <w:rPr>
      <w:rFonts w:ascii="VNI-Times" w:eastAsia="Times New Roman" w:hAnsi="VNI-Times" w:cs="Times New Roman"/>
      <w:kern w:val="0"/>
      <w:lang w:val="x-none" w:eastAsia="ar-SA"/>
      <w14:ligatures w14:val="none"/>
    </w:rPr>
  </w:style>
  <w:style w:type="paragraph" w:styleId="BodyText2">
    <w:name w:val="Body Text 2"/>
    <w:basedOn w:val="Normal"/>
    <w:link w:val="BodyText2Char"/>
    <w:rsid w:val="00A22943"/>
    <w:pPr>
      <w:spacing w:after="120" w:line="480" w:lineRule="auto"/>
    </w:pPr>
    <w:rPr>
      <w:lang w:val="x-none"/>
    </w:rPr>
  </w:style>
  <w:style w:type="character" w:customStyle="1" w:styleId="BodyText2Char">
    <w:name w:val="Body Text 2 Char"/>
    <w:basedOn w:val="DefaultParagraphFont"/>
    <w:link w:val="BodyText2"/>
    <w:rsid w:val="00A22943"/>
    <w:rPr>
      <w:rFonts w:ascii="VNI-Times" w:eastAsia="Times New Roman" w:hAnsi="VNI-Times" w:cs="Times New Roman"/>
      <w:kern w:val="0"/>
      <w:lang w:val="x-none"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4917</Words>
  <Characters>28030</Characters>
  <Application>Microsoft Office Word</Application>
  <DocSecurity>0</DocSecurity>
  <Lines>233</Lines>
  <Paragraphs>65</Paragraphs>
  <ScaleCrop>false</ScaleCrop>
  <Company/>
  <LinksUpToDate>false</LinksUpToDate>
  <CharactersWithSpaces>32882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Ngoc Lam</dc:creator>
  <cp:keywords/>
  <dc:description/>
  <cp:lastModifiedBy>Hoang Ngoc Lam</cp:lastModifiedBy>
  <cp:revision>7</cp:revision>
  <dcterms:created xsi:type="dcterms:W3CDTF">2025-04-23T02:33:00Z</dcterms:created>
  <dcterms:modified xsi:type="dcterms:W3CDTF">2026-04-10T06:34:00Z</dcterms:modified>
</cp:coreProperties>
</file>